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59DF196" w14:textId="77777777" w:rsidR="006B5B33" w:rsidRDefault="009B6B29" w:rsidP="006B5B33">
      <w:pPr>
        <w:rPr>
          <w:rFonts w:ascii="Arial" w:hAnsi="Arial"/>
          <w:b/>
          <w:sz w:val="22"/>
          <w:szCs w:val="22"/>
        </w:rPr>
      </w:pPr>
      <w:r>
        <w:rPr>
          <w:rFonts w:ascii="Arial" w:hAnsi="Arial"/>
          <w:b/>
          <w:sz w:val="22"/>
          <w:szCs w:val="22"/>
          <w:rtl/>
        </w:rPr>
        <w:t xml:space="preserve">אל: ועדת המכרזים </w:t>
      </w:r>
    </w:p>
    <w:p w14:paraId="2749E9A6" w14:textId="77777777" w:rsidR="006B5B33" w:rsidRDefault="006B5B33" w:rsidP="006B5B33">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14:paraId="75CED0C4" w14:textId="77777777" w:rsidTr="006B5B33">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59955D32" w14:textId="77777777" w:rsidR="006B5B33" w:rsidRPr="00CE7DC6" w:rsidRDefault="009B6B29" w:rsidP="006B5B33">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5225237A" w14:textId="77777777" w:rsidR="006B5B33" w:rsidRPr="00D635C4" w:rsidRDefault="00CA5085" w:rsidP="006B5B33">
            <w:pPr>
              <w:bidi w:val="0"/>
              <w:rPr>
                <w:rtl/>
              </w:rPr>
            </w:pPr>
            <w:r>
              <w:rPr>
                <w:rFonts w:ascii="Arial" w:hAnsi="Arial" w:hint="cs"/>
                <w:b/>
                <w:sz w:val="22"/>
                <w:szCs w:val="22"/>
                <w:rtl/>
              </w:rPr>
              <w:t>משרד האנרגיה</w:t>
            </w:r>
          </w:p>
        </w:tc>
      </w:tr>
      <w:tr w:rsidR="007548B0" w14:paraId="344D2A6F" w14:textId="77777777" w:rsidTr="006B5B33">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1A2BDA0E" w14:textId="77777777" w:rsidR="006B5B33" w:rsidRPr="00CE7DC6" w:rsidRDefault="009B6B29" w:rsidP="006B5B33">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1F58FF77" w14:textId="77777777" w:rsidR="006B5B33" w:rsidRPr="00D635C4" w:rsidRDefault="00CA5085" w:rsidP="006B5B33">
            <w:pPr>
              <w:bidi w:val="0"/>
            </w:pPr>
            <w:r>
              <w:rPr>
                <w:rFonts w:hint="cs"/>
                <w:rtl/>
              </w:rPr>
              <w:t>המכון הגיאולוגי</w:t>
            </w:r>
          </w:p>
        </w:tc>
      </w:tr>
      <w:tr w:rsidR="007548B0" w14:paraId="6FF22AB0" w14:textId="77777777" w:rsidTr="006B5B33">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0F61B2A1" w14:textId="77777777" w:rsidR="006B5B33" w:rsidRPr="00CE7DC6" w:rsidRDefault="009B6B29" w:rsidP="006B5B33">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320E76D9" w14:textId="77777777" w:rsidR="006B5B33" w:rsidRDefault="001C1935" w:rsidP="001F7152">
            <w:r>
              <w:t>0</w:t>
            </w:r>
            <w:r w:rsidR="001F7152">
              <w:t>9</w:t>
            </w:r>
            <w:r>
              <w:t>.11.2022</w:t>
            </w:r>
          </w:p>
        </w:tc>
      </w:tr>
    </w:tbl>
    <w:p w14:paraId="385C8332" w14:textId="77777777" w:rsidR="006B5B33" w:rsidRDefault="006B5B33" w:rsidP="006B5B33">
      <w:pPr>
        <w:rPr>
          <w:rtl/>
        </w:rPr>
      </w:pPr>
    </w:p>
    <w:p w14:paraId="5021E650" w14:textId="77777777" w:rsidR="006B5B33" w:rsidRDefault="006B5B33" w:rsidP="006B5B33">
      <w:pPr>
        <w:rPr>
          <w:rtl/>
        </w:rPr>
      </w:pPr>
    </w:p>
    <w:p w14:paraId="3F8D5A0A" w14:textId="77777777" w:rsidR="006B5B33" w:rsidRDefault="006B5B33" w:rsidP="006B5B33">
      <w:pPr>
        <w:rPr>
          <w:rtl/>
        </w:rPr>
      </w:pPr>
    </w:p>
    <w:p w14:paraId="2CC3F658" w14:textId="77777777" w:rsidR="006B5B33" w:rsidRDefault="006B5B33" w:rsidP="006B5B33">
      <w:pPr>
        <w:rPr>
          <w:rtl/>
        </w:rPr>
      </w:pPr>
    </w:p>
    <w:p w14:paraId="74CE5719" w14:textId="77777777" w:rsidR="006B5B33" w:rsidRDefault="006B5B33" w:rsidP="006B5B33">
      <w:pPr>
        <w:rPr>
          <w:rtl/>
        </w:rPr>
      </w:pPr>
    </w:p>
    <w:p w14:paraId="2AF03EB6" w14:textId="77777777" w:rsidR="006B5B33" w:rsidRDefault="006B5B33" w:rsidP="006B5B33">
      <w:pPr>
        <w:rPr>
          <w:rtl/>
        </w:rPr>
      </w:pPr>
    </w:p>
    <w:p w14:paraId="5DA2A3DB" w14:textId="77777777" w:rsidR="006B5B33" w:rsidRDefault="009B6B29" w:rsidP="006B5B33">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14:paraId="4374FD4C" w14:textId="77777777" w:rsidR="006B5B33" w:rsidRDefault="006B5B33" w:rsidP="006B5B33">
      <w:pPr>
        <w:jc w:val="both"/>
        <w:rPr>
          <w:rFonts w:ascii="Arial" w:hAnsi="Arial"/>
          <w:b/>
          <w:sz w:val="22"/>
          <w:szCs w:val="22"/>
          <w:rtl/>
        </w:rPr>
      </w:pPr>
    </w:p>
    <w:p w14:paraId="7A26264C" w14:textId="75ACC927" w:rsidR="006B5B33" w:rsidRPr="00AF57E9" w:rsidRDefault="009B6B29" w:rsidP="0029066A">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0029066A" w:rsidRPr="00AF57E9">
        <w:rPr>
          <w:rFonts w:ascii="Wingdings" w:hAnsi="Wingdings" w:cstheme="minorBidi"/>
          <w:b/>
          <w:sz w:val="21"/>
          <w:szCs w:val="21"/>
        </w:rPr>
        <w:sym w:font="Wingdings" w:char="F072"/>
      </w:r>
      <w:r w:rsidR="0029066A" w:rsidRPr="00AF57E9">
        <w:rPr>
          <w:rFonts w:asciiTheme="minorBidi" w:hAnsiTheme="minorBidi" w:cstheme="minorBidi"/>
          <w:b/>
          <w:sz w:val="21"/>
          <w:szCs w:val="21"/>
          <w:rtl/>
        </w:rPr>
        <w:t xml:space="preserve"> 3(</w:t>
      </w:r>
      <w:r w:rsidR="0029066A">
        <w:rPr>
          <w:rFonts w:asciiTheme="minorBidi" w:hAnsiTheme="minorBidi" w:cstheme="minorBidi" w:hint="cs"/>
          <w:b/>
          <w:sz w:val="21"/>
          <w:szCs w:val="21"/>
          <w:rtl/>
        </w:rPr>
        <w:t>29</w:t>
      </w:r>
      <w:r w:rsidR="0029066A" w:rsidRPr="00AF57E9">
        <w:rPr>
          <w:rFonts w:asciiTheme="minorBidi" w:hAnsiTheme="minorBidi" w:cstheme="minorBidi"/>
          <w:b/>
          <w:sz w:val="21"/>
          <w:szCs w:val="21"/>
          <w:rtl/>
        </w:rPr>
        <w:t xml:space="preserve">) </w:t>
      </w:r>
      <w:r w:rsidRPr="00AF57E9">
        <w:rPr>
          <w:rFonts w:asciiTheme="minorBidi" w:hAnsiTheme="minorBidi" w:cstheme="minorBidi"/>
          <w:b/>
          <w:sz w:val="21"/>
          <w:szCs w:val="21"/>
          <w:rtl/>
        </w:rPr>
        <w:t xml:space="preserve"> </w:t>
      </w:r>
      <w:r w:rsidR="0029066A">
        <w:rPr>
          <w:rFonts w:asciiTheme="minorBidi" w:hAnsiTheme="minorBidi" w:cstheme="minorBidi" w:hint="cs"/>
          <w:b/>
          <w:sz w:val="21"/>
          <w:szCs w:val="21"/>
          <w:rtl/>
        </w:rPr>
        <w:t>/</w:t>
      </w:r>
      <w:r w:rsidRPr="00AF57E9">
        <w:rPr>
          <w:rFonts w:asciiTheme="minorBidi" w:hAnsiTheme="minorBidi" w:cstheme="minorBidi"/>
          <w:b/>
          <w:sz w:val="21"/>
          <w:szCs w:val="21"/>
          <w:rtl/>
        </w:rPr>
        <w:t xml:space="preserve"> </w:t>
      </w:r>
      <w:r w:rsidR="0029066A">
        <w:rPr>
          <w:rFonts w:ascii="Wingdings" w:hAnsi="Wingdings" w:cstheme="minorBidi"/>
          <w:b/>
          <w:sz w:val="21"/>
          <w:szCs w:val="21"/>
        </w:rPr>
        <w:sym w:font="Wingdings" w:char="F0FC"/>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הוראות תכ"ם, "פטור מחובת המכרז", מס'7.8.1 והוראת תכ"ם, "בחינת קיומם של ספקים ומיזמים", מס' 7.8.2.</w:t>
      </w:r>
    </w:p>
    <w:p w14:paraId="24981BB6" w14:textId="77777777" w:rsidR="006B5B33" w:rsidRPr="00AF57E9" w:rsidRDefault="006B5B33" w:rsidP="006B5B33">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14:paraId="15263372" w14:textId="77777777" w:rsidTr="00DE5CB2">
        <w:tc>
          <w:tcPr>
            <w:tcW w:w="9019" w:type="dxa"/>
            <w:tcBorders>
              <w:top w:val="single" w:sz="4" w:space="0" w:color="auto"/>
              <w:left w:val="single" w:sz="4" w:space="0" w:color="auto"/>
              <w:bottom w:val="single" w:sz="4" w:space="0" w:color="auto"/>
              <w:right w:val="single" w:sz="4" w:space="0" w:color="auto"/>
            </w:tcBorders>
            <w:shd w:val="clear" w:color="auto" w:fill="E6E6E6"/>
            <w:hideMark/>
          </w:tcPr>
          <w:p w14:paraId="7A6BD062" w14:textId="77777777" w:rsidR="006B5B33"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7548B0" w:rsidRPr="00EB4A9B" w14:paraId="39EDD824" w14:textId="77777777" w:rsidTr="00DE5CB2">
        <w:tc>
          <w:tcPr>
            <w:tcW w:w="9019" w:type="dxa"/>
            <w:tcBorders>
              <w:top w:val="single" w:sz="4" w:space="0" w:color="auto"/>
              <w:left w:val="single" w:sz="4" w:space="0" w:color="auto"/>
              <w:bottom w:val="single" w:sz="4" w:space="0" w:color="auto"/>
              <w:right w:val="single" w:sz="4" w:space="0" w:color="auto"/>
            </w:tcBorders>
          </w:tcPr>
          <w:p w14:paraId="759048FE" w14:textId="77777777" w:rsidR="0068775B" w:rsidRDefault="00CA5085" w:rsidP="003072F1">
            <w:pPr>
              <w:spacing w:line="276" w:lineRule="auto"/>
              <w:jc w:val="both"/>
              <w:rPr>
                <w:rFonts w:ascii="David" w:hAnsi="David" w:cs="David"/>
                <w:b/>
                <w:sz w:val="24"/>
                <w:szCs w:val="24"/>
                <w:rtl/>
                <w:lang w:eastAsia="he-IL"/>
              </w:rPr>
            </w:pPr>
            <w:r w:rsidRPr="00EB4A9B">
              <w:rPr>
                <w:rFonts w:ascii="David" w:hAnsi="David" w:cs="David"/>
                <w:b/>
                <w:sz w:val="24"/>
                <w:szCs w:val="24"/>
                <w:rtl/>
                <w:lang w:eastAsia="he-IL"/>
              </w:rPr>
              <w:t xml:space="preserve">במסגרת </w:t>
            </w:r>
            <w:r w:rsidR="00194032">
              <w:rPr>
                <w:rFonts w:ascii="David" w:hAnsi="David" w:cs="David" w:hint="cs"/>
                <w:b/>
                <w:sz w:val="24"/>
                <w:szCs w:val="24"/>
                <w:rtl/>
                <w:lang w:eastAsia="he-IL"/>
              </w:rPr>
              <w:t xml:space="preserve">מגוון </w:t>
            </w:r>
            <w:r w:rsidRPr="00EB4A9B">
              <w:rPr>
                <w:rFonts w:ascii="David" w:hAnsi="David" w:cs="David"/>
                <w:b/>
                <w:sz w:val="24"/>
                <w:szCs w:val="24"/>
                <w:rtl/>
                <w:lang w:eastAsia="he-IL"/>
              </w:rPr>
              <w:t>מחקר</w:t>
            </w:r>
            <w:r w:rsidR="00194032">
              <w:rPr>
                <w:rFonts w:ascii="David" w:hAnsi="David" w:cs="David" w:hint="cs"/>
                <w:b/>
                <w:sz w:val="24"/>
                <w:szCs w:val="24"/>
                <w:rtl/>
                <w:lang w:eastAsia="he-IL"/>
              </w:rPr>
              <w:t>ים</w:t>
            </w:r>
            <w:r w:rsidR="00DE5CB2" w:rsidRPr="00EB4A9B">
              <w:rPr>
                <w:rFonts w:ascii="David" w:hAnsi="David" w:cs="David"/>
                <w:b/>
                <w:sz w:val="24"/>
                <w:szCs w:val="24"/>
                <w:rtl/>
                <w:lang w:eastAsia="he-IL"/>
              </w:rPr>
              <w:t xml:space="preserve"> בביצוע המכון הגיאולוגי</w:t>
            </w:r>
            <w:r w:rsidRPr="00EB4A9B">
              <w:rPr>
                <w:rFonts w:ascii="David" w:hAnsi="David" w:cs="David"/>
                <w:b/>
                <w:sz w:val="24"/>
                <w:szCs w:val="24"/>
                <w:rtl/>
                <w:lang w:eastAsia="he-IL"/>
              </w:rPr>
              <w:t xml:space="preserve"> על </w:t>
            </w:r>
            <w:r w:rsidR="00194032">
              <w:rPr>
                <w:rFonts w:ascii="David" w:hAnsi="David" w:cs="David" w:hint="cs"/>
                <w:b/>
                <w:sz w:val="24"/>
                <w:szCs w:val="24"/>
                <w:rtl/>
                <w:lang w:eastAsia="he-IL"/>
              </w:rPr>
              <w:t>זרימת מי תהום מצומדת להסעת מומסים וחום  בתת הקרקע</w:t>
            </w:r>
            <w:r w:rsidRPr="00EB4A9B">
              <w:rPr>
                <w:rFonts w:ascii="David" w:hAnsi="David" w:cs="David"/>
                <w:b/>
                <w:sz w:val="24"/>
                <w:szCs w:val="24"/>
                <w:rtl/>
                <w:lang w:eastAsia="he-IL"/>
              </w:rPr>
              <w:t xml:space="preserve">, </w:t>
            </w:r>
            <w:r w:rsidRPr="00EC0E25">
              <w:rPr>
                <w:rFonts w:ascii="David" w:hAnsi="David" w:cs="David" w:hint="cs"/>
                <w:b/>
                <w:sz w:val="24"/>
                <w:szCs w:val="24"/>
                <w:rtl/>
                <w:lang w:eastAsia="he-IL"/>
              </w:rPr>
              <w:t>דרוש</w:t>
            </w:r>
            <w:r w:rsidR="00194032">
              <w:rPr>
                <w:rFonts w:ascii="David" w:hAnsi="David" w:cs="David" w:hint="cs"/>
                <w:b/>
                <w:sz w:val="24"/>
                <w:szCs w:val="24"/>
                <w:rtl/>
                <w:lang w:eastAsia="he-IL"/>
              </w:rPr>
              <w:t>ה תוכנת מידול הידרולוגי של הזרימה וההסעה. התוכנה צריכה להיות בעלת יכולות גבוהות בתחום המודלים</w:t>
            </w:r>
            <w:r w:rsidRPr="00EC0E25">
              <w:rPr>
                <w:rFonts w:ascii="David" w:hAnsi="David" w:cs="David"/>
                <w:b/>
                <w:sz w:val="24"/>
                <w:szCs w:val="24"/>
                <w:rtl/>
                <w:lang w:eastAsia="he-IL"/>
              </w:rPr>
              <w:t xml:space="preserve"> </w:t>
            </w:r>
            <w:r w:rsidR="00194032">
              <w:rPr>
                <w:rFonts w:ascii="David" w:hAnsi="David" w:cs="David" w:hint="cs"/>
                <w:b/>
                <w:sz w:val="24"/>
                <w:szCs w:val="24"/>
                <w:rtl/>
                <w:lang w:eastAsia="he-IL"/>
              </w:rPr>
              <w:t xml:space="preserve">כולל </w:t>
            </w:r>
            <w:r w:rsidR="003072F1">
              <w:rPr>
                <w:rFonts w:ascii="David" w:hAnsi="David" w:cs="David" w:hint="cs"/>
                <w:b/>
                <w:sz w:val="24"/>
                <w:szCs w:val="24"/>
                <w:rtl/>
                <w:lang w:eastAsia="he-IL"/>
              </w:rPr>
              <w:t xml:space="preserve">פתרון משוואות הזרימה וההסעה בשיטת האלמנטים הסופיים, </w:t>
            </w:r>
            <w:r w:rsidR="00194032">
              <w:rPr>
                <w:rFonts w:ascii="David" w:hAnsi="David" w:cs="David" w:hint="cs"/>
                <w:b/>
                <w:sz w:val="24"/>
                <w:szCs w:val="24"/>
                <w:rtl/>
                <w:lang w:eastAsia="he-IL"/>
              </w:rPr>
              <w:t>אפשרות לסימולציות מורכבות בדו ותלת מימד</w:t>
            </w:r>
            <w:r w:rsidR="003072F1">
              <w:rPr>
                <w:rFonts w:ascii="David" w:hAnsi="David" w:cs="David" w:hint="cs"/>
                <w:b/>
                <w:sz w:val="24"/>
                <w:szCs w:val="24"/>
                <w:rtl/>
                <w:lang w:eastAsia="he-IL"/>
              </w:rPr>
              <w:t xml:space="preserve"> (שכבתי ואמיתי)</w:t>
            </w:r>
            <w:r w:rsidR="00194032">
              <w:rPr>
                <w:rFonts w:ascii="David" w:hAnsi="David" w:cs="David" w:hint="cs"/>
                <w:b/>
                <w:sz w:val="24"/>
                <w:szCs w:val="24"/>
                <w:rtl/>
                <w:lang w:eastAsia="he-IL"/>
              </w:rPr>
              <w:t>, צימוד תהליכים, חישוב ריאקציות כימיות, זרימה רוויה ותת רוויה, כיול פרמטרים, סימולציות מצב יציב ודינמי</w:t>
            </w:r>
            <w:r w:rsidR="003072F1">
              <w:rPr>
                <w:rFonts w:ascii="David" w:hAnsi="David" w:cs="David" w:hint="cs"/>
                <w:b/>
                <w:sz w:val="24"/>
                <w:szCs w:val="24"/>
                <w:rtl/>
                <w:lang w:eastAsia="he-IL"/>
              </w:rPr>
              <w:t>, שילוב מערכות קארסט</w:t>
            </w:r>
            <w:r w:rsidR="00194032">
              <w:rPr>
                <w:rFonts w:ascii="David" w:hAnsi="David" w:cs="David" w:hint="cs"/>
                <w:b/>
                <w:sz w:val="24"/>
                <w:szCs w:val="24"/>
                <w:rtl/>
                <w:lang w:eastAsia="he-IL"/>
              </w:rPr>
              <w:t xml:space="preserve"> וכו'. מחקרים לדוגמא בהם ישעה שימוש בתוכנה הינם: תגובת פן בייני בחוף ים המלח לשטפון, תגובת מערכת הידרולוגית בחוף ים המלח לשינויים במפלס האגם, כניסה רצנטית של מים מלוחים מהים אל עבר אקוויפר ירקון תנינים, זרימה והסעת מומסים באקוויפר כורנוב בנגב</w:t>
            </w:r>
            <w:r w:rsidR="006B5B33">
              <w:rPr>
                <w:rFonts w:ascii="David" w:hAnsi="David" w:cs="David" w:hint="cs"/>
                <w:b/>
                <w:sz w:val="24"/>
                <w:szCs w:val="24"/>
                <w:rtl/>
                <w:lang w:eastAsia="he-IL"/>
              </w:rPr>
              <w:t>, סירקולציות תרמוהליניות מתחת לקרקעית הים ועוד</w:t>
            </w:r>
            <w:r w:rsidR="00194032">
              <w:rPr>
                <w:rFonts w:ascii="David" w:hAnsi="David" w:cs="David" w:hint="cs"/>
                <w:b/>
                <w:sz w:val="24"/>
                <w:szCs w:val="24"/>
                <w:rtl/>
                <w:lang w:eastAsia="he-IL"/>
              </w:rPr>
              <w:t xml:space="preserve">. תוכנה שכזאת הינה ראשונה במעלה עבור ביצוע מחקרים בהם שיטת המחקר כוללת סימולציות ממוחשבות, ומחקרים </w:t>
            </w:r>
            <w:r w:rsidR="006B5B33">
              <w:rPr>
                <w:rFonts w:ascii="David" w:hAnsi="David" w:cs="David" w:hint="cs"/>
                <w:b/>
                <w:sz w:val="24"/>
                <w:szCs w:val="24"/>
                <w:rtl/>
                <w:lang w:eastAsia="he-IL"/>
              </w:rPr>
              <w:t xml:space="preserve">הידרולוגיים </w:t>
            </w:r>
            <w:r w:rsidR="00194032">
              <w:rPr>
                <w:rFonts w:ascii="David" w:hAnsi="David" w:cs="David" w:hint="cs"/>
                <w:b/>
                <w:sz w:val="24"/>
                <w:szCs w:val="24"/>
                <w:rtl/>
                <w:lang w:eastAsia="he-IL"/>
              </w:rPr>
              <w:t>רבים מתבצעים בשיטה זו או שהיא משולבת בהם.</w:t>
            </w:r>
          </w:p>
          <w:p w14:paraId="3B4D3B66" w14:textId="77777777" w:rsidR="00072730" w:rsidRDefault="00072730" w:rsidP="00072730">
            <w:pPr>
              <w:spacing w:line="276" w:lineRule="auto"/>
              <w:jc w:val="both"/>
              <w:rPr>
                <w:rFonts w:ascii="David" w:hAnsi="David" w:cs="David"/>
                <w:b/>
                <w:sz w:val="24"/>
                <w:szCs w:val="24"/>
                <w:lang w:eastAsia="he-IL"/>
              </w:rPr>
            </w:pPr>
          </w:p>
          <w:p w14:paraId="1CEC8D1A" w14:textId="77777777" w:rsidR="00072730" w:rsidRPr="005E0CF7" w:rsidRDefault="00072730" w:rsidP="00072730">
            <w:pPr>
              <w:spacing w:line="276" w:lineRule="auto"/>
              <w:jc w:val="both"/>
              <w:rPr>
                <w:rFonts w:ascii="David" w:hAnsi="David" w:cs="David"/>
                <w:b/>
                <w:sz w:val="24"/>
                <w:szCs w:val="24"/>
                <w:rtl/>
                <w:lang w:eastAsia="he-IL"/>
              </w:rPr>
            </w:pPr>
          </w:p>
        </w:tc>
      </w:tr>
    </w:tbl>
    <w:p w14:paraId="7489B1AB" w14:textId="77777777" w:rsidR="006B5B33" w:rsidRPr="00EB4A9B" w:rsidRDefault="006B5B33" w:rsidP="006B5B33">
      <w:pPr>
        <w:rPr>
          <w:rFonts w:ascii="David" w:hAnsi="David" w:cs="David"/>
          <w:b/>
          <w:sz w:val="24"/>
          <w:szCs w:val="24"/>
          <w:lang w:eastAsia="he-IL"/>
        </w:rPr>
      </w:pPr>
    </w:p>
    <w:p w14:paraId="6171F018" w14:textId="77777777" w:rsidR="006B5B33" w:rsidRPr="00AF57E9" w:rsidRDefault="009B6B29" w:rsidP="004673DF">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004673DF">
        <w:rPr>
          <w:rFonts w:ascii="Wingdings" w:hAnsi="Wingdings" w:cstheme="minorBidi"/>
          <w:b/>
          <w:sz w:val="21"/>
          <w:szCs w:val="21"/>
        </w:rPr>
        <w:t></w:t>
      </w:r>
      <w:r w:rsidRPr="00AF57E9">
        <w:rPr>
          <w:rFonts w:asciiTheme="minorBidi" w:hAnsiTheme="minorBidi" w:cstheme="minorBidi"/>
          <w:b/>
          <w:sz w:val="21"/>
          <w:szCs w:val="21"/>
          <w:rtl/>
        </w:rPr>
        <w:t xml:space="preserve">  לא</w:t>
      </w:r>
    </w:p>
    <w:p w14:paraId="6B14B609" w14:textId="77777777" w:rsidR="006B5B33" w:rsidRPr="00AF57E9" w:rsidRDefault="006B5B33" w:rsidP="006B5B33">
      <w:pPr>
        <w:rPr>
          <w:rFonts w:asciiTheme="minorBidi" w:hAnsiTheme="minorBidi" w:cstheme="minorBidi"/>
          <w:b/>
          <w:sz w:val="21"/>
          <w:szCs w:val="21"/>
          <w:rtl/>
        </w:rPr>
      </w:pPr>
    </w:p>
    <w:p w14:paraId="14987800" w14:textId="77777777" w:rsidR="006B5B33" w:rsidRPr="00AF57E9" w:rsidRDefault="009B6B29" w:rsidP="006B5B33">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14:paraId="38404DE0" w14:textId="77777777" w:rsidR="006B5B33" w:rsidRPr="00AF57E9" w:rsidRDefault="006B5B33" w:rsidP="006B5B33">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14:paraId="7C03C9F4" w14:textId="77777777" w:rsidTr="006B5B33">
        <w:tc>
          <w:tcPr>
            <w:tcW w:w="3085" w:type="dxa"/>
            <w:hideMark/>
          </w:tcPr>
          <w:p w14:paraId="15F854DB" w14:textId="77777777" w:rsidR="006B5B33" w:rsidRPr="00AF57E9" w:rsidRDefault="009B6B29" w:rsidP="004673DF">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004673DF">
              <w:rPr>
                <w:rFonts w:ascii="Wingdings" w:hAnsi="Wingdings" w:cstheme="minorBidi"/>
                <w:b/>
                <w:sz w:val="21"/>
                <w:szCs w:val="21"/>
              </w:rPr>
              <w:t></w:t>
            </w:r>
            <w:r w:rsidRPr="00AF57E9">
              <w:rPr>
                <w:rFonts w:asciiTheme="minorBidi" w:hAnsiTheme="minorBidi" w:cstheme="minorBidi"/>
                <w:b/>
                <w:sz w:val="21"/>
                <w:szCs w:val="21"/>
                <w:rtl/>
              </w:rPr>
              <w:t xml:space="preserve">  טובין</w:t>
            </w:r>
          </w:p>
        </w:tc>
        <w:tc>
          <w:tcPr>
            <w:tcW w:w="2977" w:type="dxa"/>
            <w:hideMark/>
          </w:tcPr>
          <w:p w14:paraId="72DC1E29" w14:textId="77777777" w:rsidR="006B5B33" w:rsidRPr="00AF57E9" w:rsidRDefault="009B6B29">
            <w:pPr>
              <w:ind w:right="283"/>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שירותים</w:t>
            </w:r>
          </w:p>
        </w:tc>
        <w:tc>
          <w:tcPr>
            <w:tcW w:w="3116" w:type="dxa"/>
          </w:tcPr>
          <w:p w14:paraId="017E0B7A" w14:textId="77777777" w:rsidR="006B5B33" w:rsidRPr="00AF57E9" w:rsidRDefault="009B6B29">
            <w:pPr>
              <w:ind w:right="283"/>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14:paraId="5B8AEF1B" w14:textId="77777777" w:rsidR="006B5B33" w:rsidRPr="00AF57E9" w:rsidRDefault="006B5B33">
            <w:pPr>
              <w:ind w:right="283"/>
              <w:rPr>
                <w:rFonts w:asciiTheme="minorBidi" w:hAnsiTheme="minorBidi" w:cstheme="minorBidi"/>
                <w:b/>
                <w:sz w:val="21"/>
                <w:szCs w:val="21"/>
                <w:lang w:eastAsia="he-IL"/>
              </w:rPr>
            </w:pPr>
          </w:p>
        </w:tc>
      </w:tr>
    </w:tbl>
    <w:p w14:paraId="38679791" w14:textId="77777777" w:rsidR="006B5B33" w:rsidRPr="00AF57E9" w:rsidRDefault="006B5B33" w:rsidP="006B5B33">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6"/>
        <w:gridCol w:w="3347"/>
        <w:gridCol w:w="2996"/>
      </w:tblGrid>
      <w:tr w:rsidR="007548B0" w14:paraId="26B3F16A" w14:textId="77777777" w:rsidTr="0029066A">
        <w:tc>
          <w:tcPr>
            <w:tcW w:w="2676" w:type="dxa"/>
            <w:shd w:val="clear" w:color="auto" w:fill="E6E6E6"/>
            <w:hideMark/>
          </w:tcPr>
          <w:p w14:paraId="792E6E50" w14:textId="77777777" w:rsidR="006B5B33"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343" w:type="dxa"/>
            <w:gridSpan w:val="2"/>
          </w:tcPr>
          <w:p w14:paraId="054AEEB3" w14:textId="77777777" w:rsidR="006B5B33" w:rsidRPr="0032764B" w:rsidRDefault="001C1935">
            <w:pPr>
              <w:rPr>
                <w:rFonts w:asciiTheme="minorBidi" w:hAnsiTheme="minorBidi" w:cstheme="minorBidi"/>
                <w:b/>
                <w:sz w:val="21"/>
                <w:szCs w:val="21"/>
                <w:lang w:eastAsia="he-IL"/>
              </w:rPr>
            </w:pPr>
            <w:r w:rsidRPr="0032764B">
              <w:rPr>
                <w:rFonts w:asciiTheme="minorBidi" w:hAnsiTheme="minorBidi" w:cstheme="minorBidi"/>
                <w:b/>
                <w:sz w:val="21"/>
                <w:szCs w:val="21"/>
                <w:lang w:eastAsia="he-IL"/>
              </w:rPr>
              <w:t>DHI</w:t>
            </w:r>
          </w:p>
        </w:tc>
      </w:tr>
      <w:tr w:rsidR="007548B0" w14:paraId="3780D867" w14:textId="77777777" w:rsidTr="0029066A">
        <w:tc>
          <w:tcPr>
            <w:tcW w:w="2676" w:type="dxa"/>
            <w:shd w:val="clear" w:color="auto" w:fill="E6E6E6"/>
            <w:hideMark/>
          </w:tcPr>
          <w:p w14:paraId="604145AC" w14:textId="77777777" w:rsidR="006B5B33" w:rsidRPr="00AF57E9" w:rsidRDefault="009B6B29">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14:paraId="431AD357" w14:textId="77777777" w:rsidR="006B5B33"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bookmarkStart w:id="0" w:name="_GoBack"/>
            <w:bookmarkEnd w:id="0"/>
          </w:p>
        </w:tc>
        <w:tc>
          <w:tcPr>
            <w:tcW w:w="6343" w:type="dxa"/>
            <w:gridSpan w:val="2"/>
          </w:tcPr>
          <w:p w14:paraId="772A941B" w14:textId="77777777" w:rsidR="006B5B33" w:rsidRPr="0032764B" w:rsidRDefault="001C1935" w:rsidP="001C1935">
            <w:pPr>
              <w:rPr>
                <w:rFonts w:asciiTheme="minorBidi" w:hAnsiTheme="minorBidi" w:cstheme="minorBidi"/>
                <w:bCs/>
                <w:sz w:val="21"/>
                <w:szCs w:val="21"/>
                <w:lang w:eastAsia="he-IL"/>
              </w:rPr>
            </w:pPr>
            <w:r w:rsidRPr="0032764B">
              <w:rPr>
                <w:rFonts w:asciiTheme="minorBidi" w:hAnsiTheme="minorBidi" w:cstheme="minorBidi"/>
                <w:bCs/>
                <w:sz w:val="21"/>
                <w:szCs w:val="21"/>
                <w:lang w:eastAsia="he-IL"/>
              </w:rPr>
              <w:t>DK 36466871</w:t>
            </w:r>
          </w:p>
        </w:tc>
      </w:tr>
      <w:tr w:rsidR="007548B0" w14:paraId="77B9DFAD" w14:textId="77777777" w:rsidTr="0029066A">
        <w:tc>
          <w:tcPr>
            <w:tcW w:w="2676" w:type="dxa"/>
            <w:shd w:val="clear" w:color="auto" w:fill="E6E6E6"/>
            <w:hideMark/>
          </w:tcPr>
          <w:p w14:paraId="64FAC65A" w14:textId="77777777" w:rsidR="006B5B33" w:rsidRPr="005F4FC7" w:rsidRDefault="009B6B29">
            <w:pPr>
              <w:spacing w:line="360" w:lineRule="auto"/>
              <w:rPr>
                <w:rFonts w:asciiTheme="minorBidi" w:hAnsiTheme="minorBidi" w:cstheme="minorBidi"/>
                <w:bCs/>
                <w:sz w:val="21"/>
                <w:szCs w:val="21"/>
                <w:rtl/>
                <w:lang w:val="en-GB" w:eastAsia="he-IL"/>
              </w:rPr>
            </w:pPr>
            <w:r w:rsidRPr="00AF57E9">
              <w:rPr>
                <w:rFonts w:asciiTheme="minorBidi" w:hAnsiTheme="minorBidi" w:cstheme="minorBidi"/>
                <w:bCs/>
                <w:sz w:val="21"/>
                <w:szCs w:val="21"/>
                <w:rtl/>
              </w:rPr>
              <w:t xml:space="preserve">ספק זה הנו: </w:t>
            </w:r>
          </w:p>
        </w:tc>
        <w:tc>
          <w:tcPr>
            <w:tcW w:w="3347" w:type="dxa"/>
            <w:hideMark/>
          </w:tcPr>
          <w:p w14:paraId="039849DC" w14:textId="77777777" w:rsidR="006B5B33" w:rsidRPr="0029066A" w:rsidRDefault="001C1935" w:rsidP="009B6B29">
            <w:pPr>
              <w:rPr>
                <w:rFonts w:asciiTheme="minorBidi" w:hAnsiTheme="minorBidi" w:cstheme="minorBidi"/>
                <w:b/>
                <w:sz w:val="21"/>
                <w:szCs w:val="21"/>
                <w:lang w:eastAsia="he-IL"/>
              </w:rPr>
            </w:pPr>
            <w:r w:rsidRPr="0029066A">
              <w:rPr>
                <w:rFonts w:ascii="Wingdings" w:hAnsi="Wingdings" w:cstheme="minorBidi" w:hint="eastAsia"/>
                <w:b/>
                <w:sz w:val="21"/>
                <w:szCs w:val="21"/>
              </w:rPr>
              <w:sym w:font="Wingdings" w:char="F072"/>
            </w:r>
            <w:r w:rsidR="009B6B29" w:rsidRPr="0029066A">
              <w:rPr>
                <w:rFonts w:asciiTheme="minorBidi" w:hAnsiTheme="minorBidi" w:cstheme="minorBidi"/>
                <w:b/>
                <w:sz w:val="21"/>
                <w:szCs w:val="21"/>
                <w:rtl/>
              </w:rPr>
              <w:t xml:space="preserve">ספק יחיד </w:t>
            </w:r>
          </w:p>
        </w:tc>
        <w:tc>
          <w:tcPr>
            <w:tcW w:w="2996" w:type="dxa"/>
            <w:hideMark/>
          </w:tcPr>
          <w:p w14:paraId="04562443" w14:textId="77777777" w:rsidR="006B5B33" w:rsidRPr="005F4FC7" w:rsidRDefault="001C1935" w:rsidP="001C1935">
            <w:pPr>
              <w:rPr>
                <w:rFonts w:asciiTheme="minorBidi" w:hAnsiTheme="minorBidi" w:cstheme="minorBidi"/>
                <w:b/>
                <w:sz w:val="21"/>
                <w:szCs w:val="21"/>
                <w:lang w:eastAsia="he-IL"/>
              </w:rPr>
            </w:pPr>
            <w:r w:rsidRPr="005F4FC7">
              <w:rPr>
                <w:rFonts w:ascii="Wingdings" w:hAnsi="Wingdings" w:cstheme="minorBidi"/>
                <w:b/>
                <w:sz w:val="21"/>
                <w:szCs w:val="21"/>
              </w:rPr>
              <w:t></w:t>
            </w:r>
            <w:r w:rsidR="009B6B29" w:rsidRPr="005F4FC7">
              <w:rPr>
                <w:rFonts w:asciiTheme="minorBidi" w:hAnsiTheme="minorBidi" w:cstheme="minorBidi"/>
                <w:b/>
                <w:sz w:val="21"/>
                <w:szCs w:val="21"/>
                <w:rtl/>
              </w:rPr>
              <w:t xml:space="preserve">ספק חוץ </w:t>
            </w:r>
          </w:p>
        </w:tc>
      </w:tr>
      <w:tr w:rsidR="007548B0" w14:paraId="76257210" w14:textId="77777777" w:rsidTr="0029066A">
        <w:tc>
          <w:tcPr>
            <w:tcW w:w="2676" w:type="dxa"/>
            <w:shd w:val="clear" w:color="auto" w:fill="E6E6E6"/>
            <w:hideMark/>
          </w:tcPr>
          <w:p w14:paraId="30C6D8AC" w14:textId="77777777" w:rsidR="006B5B33"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343" w:type="dxa"/>
            <w:gridSpan w:val="2"/>
          </w:tcPr>
          <w:p w14:paraId="57731CD1" w14:textId="6F21C9B3" w:rsidR="006B5B33" w:rsidRPr="0032764B" w:rsidRDefault="0029066A" w:rsidP="001C1935">
            <w:pPr>
              <w:rPr>
                <w:rFonts w:asciiTheme="minorBidi" w:hAnsiTheme="minorBidi" w:cstheme="minorBidi"/>
                <w:b/>
                <w:sz w:val="21"/>
                <w:szCs w:val="21"/>
                <w:rtl/>
                <w:lang w:eastAsia="he-IL"/>
              </w:rPr>
            </w:pPr>
            <w:r w:rsidRPr="0032764B">
              <w:rPr>
                <w:rFonts w:asciiTheme="minorBidi" w:hAnsiTheme="minorBidi" w:cstheme="minorBidi" w:hint="cs"/>
                <w:b/>
                <w:sz w:val="21"/>
                <w:szCs w:val="21"/>
                <w:rtl/>
                <w:lang w:eastAsia="he-IL"/>
              </w:rPr>
              <w:t xml:space="preserve"> כ-99,000 ₪ כולל מע"מ (82,000 לשנה ראשונה +17,000 עבור אופציה לאחריות בשנה השניה)</w:t>
            </w:r>
          </w:p>
        </w:tc>
      </w:tr>
      <w:tr w:rsidR="0029066A" w14:paraId="5DA9E978" w14:textId="77777777" w:rsidTr="0029066A">
        <w:tc>
          <w:tcPr>
            <w:tcW w:w="2676" w:type="dxa"/>
            <w:shd w:val="clear" w:color="auto" w:fill="E6E6E6"/>
            <w:hideMark/>
          </w:tcPr>
          <w:p w14:paraId="1595BE7C" w14:textId="77777777" w:rsidR="0029066A" w:rsidRPr="00AF57E9" w:rsidRDefault="0029066A" w:rsidP="0029066A">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343" w:type="dxa"/>
            <w:gridSpan w:val="2"/>
          </w:tcPr>
          <w:p w14:paraId="2CB95977" w14:textId="27148A23" w:rsidR="0029066A" w:rsidRPr="0032764B" w:rsidRDefault="0029066A" w:rsidP="0029066A">
            <w:pPr>
              <w:rPr>
                <w:rFonts w:asciiTheme="minorBidi" w:hAnsiTheme="minorBidi" w:cstheme="minorBidi"/>
                <w:b/>
                <w:sz w:val="21"/>
                <w:szCs w:val="21"/>
                <w:lang w:eastAsia="he-IL"/>
              </w:rPr>
            </w:pPr>
            <w:r w:rsidRPr="0032764B">
              <w:rPr>
                <w:rFonts w:asciiTheme="minorBidi" w:hAnsiTheme="minorBidi" w:cstheme="minorBidi" w:hint="cs"/>
                <w:b/>
                <w:sz w:val="21"/>
                <w:szCs w:val="21"/>
                <w:rtl/>
                <w:lang w:eastAsia="he-IL"/>
              </w:rPr>
              <w:t>לשנה +אופציה לשנה נוספת</w:t>
            </w:r>
          </w:p>
        </w:tc>
      </w:tr>
    </w:tbl>
    <w:p w14:paraId="5A6E861F" w14:textId="77777777" w:rsidR="006B5B33" w:rsidRPr="00AF57E9" w:rsidRDefault="009B6B29" w:rsidP="006B5B33">
      <w:pPr>
        <w:rPr>
          <w:rFonts w:asciiTheme="minorBidi" w:hAnsiTheme="minorBidi" w:cstheme="minorBidi"/>
          <w:bCs/>
          <w:sz w:val="24"/>
          <w:szCs w:val="24"/>
          <w:rtl/>
        </w:rPr>
      </w:pPr>
      <w:r w:rsidRPr="00AF57E9">
        <w:rPr>
          <w:rFonts w:asciiTheme="minorBidi" w:hAnsiTheme="minorBidi" w:cstheme="minorBidi"/>
          <w:bCs/>
          <w:sz w:val="24"/>
          <w:szCs w:val="24"/>
          <w:rtl/>
        </w:rPr>
        <w:t>נימוקים כי הספק הוא ספק יחיד או כי הטובין הם טובי חוץ</w:t>
      </w:r>
    </w:p>
    <w:p w14:paraId="5D1C31D2" w14:textId="77777777" w:rsidR="006B5B33" w:rsidRPr="00AF57E9" w:rsidRDefault="009B6B29" w:rsidP="006B5B33">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14:paraId="1DB027F9" w14:textId="77777777" w:rsidR="006B5B33" w:rsidRPr="00AF57E9" w:rsidRDefault="006B5B33" w:rsidP="006B5B33">
      <w:pPr>
        <w:rPr>
          <w:rFonts w:asciiTheme="minorBidi" w:hAnsiTheme="minorBidi" w:cstheme="minorBidi"/>
          <w:bCs/>
          <w:sz w:val="21"/>
          <w:szCs w:val="21"/>
          <w:rtl/>
        </w:rPr>
      </w:pPr>
    </w:p>
    <w:p w14:paraId="09FA3767" w14:textId="77777777" w:rsidR="006B5B33" w:rsidRPr="00AF57E9" w:rsidRDefault="009B6B29" w:rsidP="006B5B33">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14:paraId="5F2C29E1" w14:textId="77777777" w:rsidR="006B5B33" w:rsidRPr="00AF57E9" w:rsidRDefault="009B6B29" w:rsidP="006B5B33">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lastRenderedPageBreak/>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14:paraId="3C4F972C" w14:textId="77777777" w:rsidR="006B5B33" w:rsidRPr="00AF57E9" w:rsidRDefault="009B6B29" w:rsidP="006B5B33">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14:paraId="5467452E" w14:textId="77777777" w:rsidR="006B5B33" w:rsidRPr="00AF57E9" w:rsidRDefault="009B6B29" w:rsidP="006B5B33">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14:paraId="18D5D985" w14:textId="77777777" w:rsidR="006B5B33" w:rsidRPr="00AF57E9" w:rsidRDefault="006B5B33" w:rsidP="006B5B33">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14:paraId="735FB18E" w14:textId="77777777" w:rsidTr="0068775B">
        <w:tc>
          <w:tcPr>
            <w:tcW w:w="9019" w:type="dxa"/>
            <w:tcBorders>
              <w:top w:val="single" w:sz="4" w:space="0" w:color="auto"/>
              <w:left w:val="single" w:sz="4" w:space="0" w:color="auto"/>
              <w:bottom w:val="single" w:sz="4" w:space="0" w:color="auto"/>
              <w:right w:val="single" w:sz="4" w:space="0" w:color="auto"/>
            </w:tcBorders>
          </w:tcPr>
          <w:p w14:paraId="15B79F0B" w14:textId="77777777" w:rsidR="006B5B33" w:rsidRDefault="00072730" w:rsidP="005F4FC7">
            <w:pPr>
              <w:spacing w:line="360" w:lineRule="auto"/>
              <w:jc w:val="both"/>
              <w:rPr>
                <w:rFonts w:ascii="David" w:hAnsi="David" w:cs="David"/>
                <w:b/>
                <w:sz w:val="24"/>
                <w:szCs w:val="24"/>
                <w:rtl/>
              </w:rPr>
            </w:pPr>
            <w:r>
              <w:rPr>
                <w:rFonts w:ascii="David" w:hAnsi="David" w:cs="David" w:hint="cs"/>
                <w:b/>
                <w:sz w:val="24"/>
                <w:szCs w:val="24"/>
                <w:rtl/>
                <w:lang w:eastAsia="he-IL"/>
              </w:rPr>
              <w:t xml:space="preserve">אני מבקש לרכוש  את תוכנת </w:t>
            </w:r>
            <w:r>
              <w:rPr>
                <w:rFonts w:ascii="David" w:hAnsi="David" w:cs="David"/>
                <w:b/>
                <w:sz w:val="24"/>
                <w:szCs w:val="24"/>
                <w:lang w:eastAsia="he-IL"/>
              </w:rPr>
              <w:t>FEFLOW</w:t>
            </w:r>
            <w:r>
              <w:rPr>
                <w:rFonts w:ascii="David" w:hAnsi="David" w:cs="David" w:hint="cs"/>
                <w:b/>
                <w:sz w:val="24"/>
                <w:szCs w:val="24"/>
                <w:rtl/>
                <w:lang w:eastAsia="he-IL"/>
              </w:rPr>
              <w:t xml:space="preserve"> ברמת רשיון </w:t>
            </w:r>
            <w:r>
              <w:rPr>
                <w:rFonts w:ascii="David" w:hAnsi="David" w:cs="David"/>
                <w:b/>
                <w:sz w:val="24"/>
                <w:szCs w:val="24"/>
                <w:lang w:eastAsia="he-IL"/>
              </w:rPr>
              <w:t>FMH3</w:t>
            </w:r>
            <w:r>
              <w:rPr>
                <w:rFonts w:ascii="David" w:hAnsi="David" w:cs="David" w:hint="cs"/>
                <w:b/>
                <w:sz w:val="24"/>
                <w:szCs w:val="24"/>
                <w:rtl/>
                <w:lang w:eastAsia="he-IL"/>
              </w:rPr>
              <w:t xml:space="preserve"> (</w:t>
            </w:r>
            <w:r>
              <w:rPr>
                <w:rFonts w:ascii="David" w:hAnsi="David" w:cs="David"/>
                <w:b/>
                <w:sz w:val="24"/>
                <w:szCs w:val="24"/>
                <w:lang w:eastAsia="he-IL"/>
              </w:rPr>
              <w:t>water Flow, Mass transport, Heat transport</w:t>
            </w:r>
            <w:r>
              <w:rPr>
                <w:rFonts w:ascii="David" w:hAnsi="David" w:cs="David" w:hint="cs"/>
                <w:b/>
                <w:sz w:val="24"/>
                <w:szCs w:val="24"/>
                <w:rtl/>
                <w:lang w:eastAsia="he-IL"/>
              </w:rPr>
              <w:t xml:space="preserve">) שפותחה ומשווקת על ידי חברת </w:t>
            </w:r>
            <w:r>
              <w:rPr>
                <w:rFonts w:ascii="David" w:hAnsi="David" w:cs="David" w:hint="cs"/>
                <w:b/>
                <w:sz w:val="24"/>
                <w:szCs w:val="24"/>
                <w:lang w:eastAsia="he-IL"/>
              </w:rPr>
              <w:t>M</w:t>
            </w:r>
            <w:r>
              <w:rPr>
                <w:rFonts w:ascii="David" w:hAnsi="David" w:cs="David"/>
                <w:b/>
                <w:sz w:val="24"/>
                <w:szCs w:val="24"/>
                <w:lang w:eastAsia="he-IL"/>
              </w:rPr>
              <w:t xml:space="preserve">ike powered by </w:t>
            </w:r>
            <w:r>
              <w:rPr>
                <w:rFonts w:ascii="David" w:hAnsi="David" w:cs="David" w:hint="cs"/>
                <w:b/>
                <w:sz w:val="24"/>
                <w:szCs w:val="24"/>
                <w:lang w:eastAsia="he-IL"/>
              </w:rPr>
              <w:t>DHI</w:t>
            </w:r>
            <w:r>
              <w:rPr>
                <w:rFonts w:ascii="David" w:hAnsi="David" w:cs="David"/>
                <w:b/>
                <w:sz w:val="24"/>
                <w:szCs w:val="24"/>
                <w:lang w:eastAsia="he-IL"/>
              </w:rPr>
              <w:t xml:space="preserve"> </w:t>
            </w:r>
            <w:r>
              <w:rPr>
                <w:rFonts w:ascii="David" w:hAnsi="David" w:cs="David" w:hint="cs"/>
                <w:b/>
                <w:sz w:val="24"/>
                <w:szCs w:val="24"/>
                <w:rtl/>
                <w:lang w:eastAsia="he-IL"/>
              </w:rPr>
              <w:t xml:space="preserve">, שהינה חלק מחברת </w:t>
            </w:r>
            <w:r>
              <w:rPr>
                <w:rFonts w:ascii="David" w:hAnsi="David" w:cs="David" w:hint="cs"/>
                <w:b/>
                <w:sz w:val="24"/>
                <w:szCs w:val="24"/>
                <w:lang w:eastAsia="he-IL"/>
              </w:rPr>
              <w:t>DHI</w:t>
            </w:r>
            <w:r>
              <w:rPr>
                <w:rFonts w:ascii="David" w:hAnsi="David" w:cs="David" w:hint="cs"/>
                <w:b/>
                <w:sz w:val="24"/>
                <w:szCs w:val="24"/>
                <w:rtl/>
                <w:lang w:eastAsia="he-IL"/>
              </w:rPr>
              <w:t xml:space="preserve"> בדנמרק</w:t>
            </w:r>
            <w:r w:rsidR="00612A76">
              <w:rPr>
                <w:rFonts w:ascii="David" w:hAnsi="David" w:cs="David" w:hint="cs"/>
                <w:b/>
                <w:sz w:val="24"/>
                <w:szCs w:val="24"/>
                <w:rtl/>
                <w:lang w:eastAsia="he-IL"/>
              </w:rPr>
              <w:t xml:space="preserve"> (ספק חוץ)</w:t>
            </w:r>
            <w:r>
              <w:rPr>
                <w:rFonts w:ascii="David" w:hAnsi="David" w:cs="David" w:hint="cs"/>
                <w:b/>
                <w:sz w:val="24"/>
                <w:szCs w:val="24"/>
                <w:rtl/>
                <w:lang w:eastAsia="he-IL"/>
              </w:rPr>
              <w:t>.</w:t>
            </w:r>
            <w:r w:rsidRPr="00EC0E25">
              <w:rPr>
                <w:rFonts w:ascii="David" w:hAnsi="David" w:cs="David"/>
                <w:b/>
                <w:sz w:val="24"/>
                <w:szCs w:val="24"/>
                <w:rtl/>
                <w:lang w:eastAsia="he-IL"/>
              </w:rPr>
              <w:t xml:space="preserve"> </w:t>
            </w:r>
            <w:r>
              <w:rPr>
                <w:rFonts w:ascii="David" w:hAnsi="David" w:cs="David" w:hint="cs"/>
                <w:b/>
                <w:sz w:val="24"/>
                <w:szCs w:val="24"/>
                <w:rtl/>
                <w:lang w:eastAsia="he-IL"/>
              </w:rPr>
              <w:t xml:space="preserve">זוהי </w:t>
            </w:r>
            <w:r w:rsidR="009028E8">
              <w:rPr>
                <w:rFonts w:ascii="David" w:hAnsi="David" w:cs="David" w:hint="cs"/>
                <w:b/>
                <w:sz w:val="24"/>
                <w:szCs w:val="24"/>
                <w:rtl/>
              </w:rPr>
              <w:t xml:space="preserve">התוכנה </w:t>
            </w:r>
            <w:r w:rsidR="009028E8" w:rsidRPr="00612A76">
              <w:rPr>
                <w:rFonts w:ascii="David" w:hAnsi="David" w:cs="David" w:hint="cs"/>
                <w:bCs/>
                <w:sz w:val="24"/>
                <w:szCs w:val="24"/>
                <w:rtl/>
              </w:rPr>
              <w:t>היחידה</w:t>
            </w:r>
            <w:r w:rsidR="009028E8">
              <w:rPr>
                <w:rFonts w:ascii="David" w:hAnsi="David" w:cs="David" w:hint="cs"/>
                <w:b/>
                <w:sz w:val="24"/>
                <w:szCs w:val="24"/>
                <w:rtl/>
              </w:rPr>
              <w:t xml:space="preserve"> </w:t>
            </w:r>
            <w:r>
              <w:rPr>
                <w:rFonts w:ascii="David" w:hAnsi="David" w:cs="David" w:hint="cs"/>
                <w:b/>
                <w:sz w:val="24"/>
                <w:szCs w:val="24"/>
                <w:rtl/>
              </w:rPr>
              <w:t>ה</w:t>
            </w:r>
            <w:r w:rsidR="009028E8">
              <w:rPr>
                <w:rFonts w:ascii="David" w:hAnsi="David" w:cs="David" w:hint="cs"/>
                <w:b/>
                <w:sz w:val="24"/>
                <w:szCs w:val="24"/>
                <w:rtl/>
              </w:rPr>
              <w:t xml:space="preserve">משלבת בתוכה ברמה גבוהה ואמינה את </w:t>
            </w:r>
            <w:r w:rsidR="003072F1">
              <w:rPr>
                <w:rFonts w:ascii="David" w:hAnsi="David" w:cs="David" w:hint="cs"/>
                <w:b/>
                <w:sz w:val="24"/>
                <w:szCs w:val="24"/>
                <w:rtl/>
              </w:rPr>
              <w:t xml:space="preserve">כל </w:t>
            </w:r>
            <w:r w:rsidR="009028E8">
              <w:rPr>
                <w:rFonts w:ascii="David" w:hAnsi="David" w:cs="David" w:hint="cs"/>
                <w:b/>
                <w:sz w:val="24"/>
                <w:szCs w:val="24"/>
                <w:rtl/>
              </w:rPr>
              <w:t>מגוון התכונות שהוזכרו לעיל</w:t>
            </w:r>
            <w:r w:rsidR="004B32F7">
              <w:rPr>
                <w:rFonts w:ascii="David" w:hAnsi="David" w:cs="David" w:hint="cs"/>
                <w:b/>
                <w:sz w:val="24"/>
                <w:szCs w:val="24"/>
                <w:rtl/>
              </w:rPr>
              <w:t xml:space="preserve">. </w:t>
            </w:r>
            <w:r w:rsidR="00612A76">
              <w:rPr>
                <w:rFonts w:ascii="David" w:hAnsi="David" w:cs="David" w:hint="cs"/>
                <w:b/>
                <w:sz w:val="24"/>
                <w:szCs w:val="24"/>
                <w:rtl/>
              </w:rPr>
              <w:t xml:space="preserve">אין עוד תוכנה שבא ישנה גם אפשרות למידול זרימה, גם הסעת מומסים, גם שילוב ריקאציות כימיות גם צימוד למשוואת הולכת חום, גם פתרונות לזרימה לא רוויה וגם הדמיית מערכות זרימה קארסטיות. יש תוכנות נוספות שמתמקדות כל אחת בחלק מהאפשרויות שהוזכרו, אך תוכנת </w:t>
            </w:r>
            <w:r w:rsidR="00612A76">
              <w:rPr>
                <w:rFonts w:ascii="David" w:hAnsi="David" w:cs="David" w:hint="cs"/>
                <w:b/>
                <w:sz w:val="24"/>
                <w:szCs w:val="24"/>
              </w:rPr>
              <w:t>FEFLOW</w:t>
            </w:r>
            <w:r w:rsidR="00612A76">
              <w:rPr>
                <w:rFonts w:ascii="David" w:hAnsi="David" w:cs="David" w:hint="cs"/>
                <w:b/>
                <w:sz w:val="24"/>
                <w:szCs w:val="24"/>
                <w:rtl/>
              </w:rPr>
              <w:t xml:space="preserve"> כוללת את כל האפשרויות כולל צימוד בניהן וברמה גבוהה. </w:t>
            </w:r>
            <w:r w:rsidR="004B32F7">
              <w:rPr>
                <w:rFonts w:ascii="David" w:hAnsi="David" w:cs="David" w:hint="cs"/>
                <w:b/>
                <w:sz w:val="24"/>
                <w:szCs w:val="24"/>
                <w:rtl/>
              </w:rPr>
              <w:t xml:space="preserve">תוכנה זו פותחה על ידי חברת </w:t>
            </w:r>
            <w:r w:rsidR="004B32F7" w:rsidRPr="004B32F7">
              <w:rPr>
                <w:rFonts w:ascii="David" w:hAnsi="David" w:cs="David" w:hint="cs"/>
                <w:bCs/>
                <w:sz w:val="24"/>
                <w:szCs w:val="24"/>
              </w:rPr>
              <w:t>DHI</w:t>
            </w:r>
            <w:r w:rsidR="003072F1">
              <w:rPr>
                <w:rFonts w:ascii="David" w:hAnsi="David" w:cs="David" w:hint="cs"/>
                <w:b/>
                <w:sz w:val="24"/>
                <w:szCs w:val="24"/>
                <w:rtl/>
              </w:rPr>
              <w:t xml:space="preserve"> </w:t>
            </w:r>
            <w:r w:rsidR="00612A76">
              <w:rPr>
                <w:rFonts w:ascii="David" w:hAnsi="David" w:cs="David" w:hint="cs"/>
                <w:b/>
                <w:sz w:val="24"/>
                <w:szCs w:val="24"/>
                <w:rtl/>
              </w:rPr>
              <w:t xml:space="preserve">מדנמרק </w:t>
            </w:r>
            <w:r w:rsidR="003072F1" w:rsidRPr="003072F1">
              <w:rPr>
                <w:rFonts w:ascii="David" w:hAnsi="David" w:cs="David" w:hint="cs"/>
                <w:bCs/>
                <w:sz w:val="24"/>
                <w:szCs w:val="24"/>
                <w:rtl/>
                <w:lang w:eastAsia="he-IL"/>
              </w:rPr>
              <w:t xml:space="preserve">ומשווקת </w:t>
            </w:r>
            <w:r w:rsidR="004B32F7">
              <w:rPr>
                <w:rFonts w:ascii="David" w:hAnsi="David" w:cs="David" w:hint="cs"/>
                <w:bCs/>
                <w:sz w:val="24"/>
                <w:szCs w:val="24"/>
                <w:rtl/>
                <w:lang w:eastAsia="he-IL"/>
              </w:rPr>
              <w:t xml:space="preserve">ונתמכת </w:t>
            </w:r>
            <w:r w:rsidR="003072F1" w:rsidRPr="003072F1">
              <w:rPr>
                <w:rFonts w:ascii="David" w:hAnsi="David" w:cs="David" w:hint="cs"/>
                <w:bCs/>
                <w:sz w:val="24"/>
                <w:szCs w:val="24"/>
                <w:rtl/>
                <w:lang w:eastAsia="he-IL"/>
              </w:rPr>
              <w:t>על ידה בלבד</w:t>
            </w:r>
            <w:r w:rsidR="004B32F7">
              <w:rPr>
                <w:rFonts w:ascii="David" w:hAnsi="David" w:cs="David" w:hint="cs"/>
                <w:bCs/>
                <w:sz w:val="24"/>
                <w:szCs w:val="24"/>
                <w:rtl/>
                <w:lang w:eastAsia="he-IL"/>
              </w:rPr>
              <w:t xml:space="preserve">, </w:t>
            </w:r>
            <w:r w:rsidR="004B32F7" w:rsidRPr="004B32F7">
              <w:rPr>
                <w:rFonts w:ascii="David" w:hAnsi="David" w:cs="David" w:hint="cs"/>
                <w:b/>
                <w:sz w:val="24"/>
                <w:szCs w:val="24"/>
                <w:rtl/>
                <w:lang w:eastAsia="he-IL"/>
              </w:rPr>
              <w:t>אין ספק נוסף בעולם שמוכר את התוכנה</w:t>
            </w:r>
            <w:r w:rsidR="004B32F7">
              <w:rPr>
                <w:rFonts w:ascii="David" w:hAnsi="David" w:cs="David" w:hint="cs"/>
                <w:b/>
                <w:sz w:val="24"/>
                <w:szCs w:val="24"/>
                <w:rtl/>
                <w:lang w:eastAsia="he-IL"/>
              </w:rPr>
              <w:t xml:space="preserve"> הזו</w:t>
            </w:r>
            <w:r w:rsidR="003072F1" w:rsidRPr="004B32F7">
              <w:rPr>
                <w:rFonts w:ascii="David" w:hAnsi="David" w:cs="David"/>
                <w:b/>
                <w:sz w:val="24"/>
                <w:szCs w:val="24"/>
                <w:rtl/>
              </w:rPr>
              <w:t>.</w:t>
            </w:r>
          </w:p>
          <w:p w14:paraId="405D1C53" w14:textId="77777777" w:rsidR="00BC1F46" w:rsidRDefault="00BC1F46" w:rsidP="005F4FC7">
            <w:pPr>
              <w:spacing w:line="360" w:lineRule="auto"/>
              <w:jc w:val="both"/>
              <w:rPr>
                <w:rFonts w:ascii="David" w:hAnsi="David" w:cs="David"/>
                <w:b/>
                <w:sz w:val="24"/>
                <w:szCs w:val="24"/>
                <w:rtl/>
              </w:rPr>
            </w:pPr>
            <w:r w:rsidRPr="00EB4A9B">
              <w:rPr>
                <w:rFonts w:ascii="David" w:hAnsi="David" w:cs="David"/>
                <w:b/>
                <w:sz w:val="24"/>
                <w:szCs w:val="24"/>
                <w:rtl/>
              </w:rPr>
              <w:t xml:space="preserve">הבדיקה נעשתה באצעות פנייה לחוקרים מהמכון הגיאולוגי וממוסדות מחקר נוספים (ד"ר </w:t>
            </w:r>
            <w:r>
              <w:rPr>
                <w:rFonts w:ascii="David" w:hAnsi="David" w:cs="David" w:hint="cs"/>
                <w:b/>
                <w:sz w:val="24"/>
                <w:szCs w:val="24"/>
                <w:rtl/>
              </w:rPr>
              <w:t>אייל שלו</w:t>
            </w:r>
            <w:r w:rsidRPr="00EB4A9B">
              <w:rPr>
                <w:rFonts w:ascii="David" w:hAnsi="David" w:cs="David"/>
                <w:b/>
                <w:sz w:val="24"/>
                <w:szCs w:val="24"/>
                <w:rtl/>
              </w:rPr>
              <w:t xml:space="preserve"> מהמכון הגיאולוגי, פרופסור </w:t>
            </w:r>
            <w:r>
              <w:rPr>
                <w:rFonts w:ascii="David" w:hAnsi="David" w:cs="David" w:hint="cs"/>
                <w:b/>
                <w:sz w:val="24"/>
                <w:szCs w:val="24"/>
                <w:rtl/>
              </w:rPr>
              <w:t>חיים גבירצמן</w:t>
            </w:r>
            <w:r>
              <w:rPr>
                <w:rFonts w:ascii="David" w:hAnsi="David" w:cs="David"/>
                <w:b/>
                <w:sz w:val="24"/>
                <w:szCs w:val="24"/>
                <w:rtl/>
              </w:rPr>
              <w:t xml:space="preserve"> מ</w:t>
            </w:r>
            <w:r>
              <w:rPr>
                <w:rFonts w:ascii="David" w:hAnsi="David" w:cs="David" w:hint="cs"/>
                <w:b/>
                <w:sz w:val="24"/>
                <w:szCs w:val="24"/>
                <w:rtl/>
              </w:rPr>
              <w:t>האוניברסיטה העברית</w:t>
            </w:r>
            <w:r>
              <w:rPr>
                <w:rFonts w:ascii="David" w:hAnsi="David" w:cs="David"/>
                <w:b/>
                <w:sz w:val="24"/>
                <w:szCs w:val="24"/>
                <w:rtl/>
              </w:rPr>
              <w:t xml:space="preserve"> ו</w:t>
            </w:r>
            <w:r>
              <w:rPr>
                <w:rFonts w:ascii="David" w:hAnsi="David" w:cs="David" w:hint="cs"/>
                <w:b/>
                <w:sz w:val="24"/>
                <w:szCs w:val="24"/>
                <w:rtl/>
              </w:rPr>
              <w:t>ד"ר יעל קירו ממכון וויצמן</w:t>
            </w:r>
            <w:r>
              <w:rPr>
                <w:rFonts w:ascii="David" w:hAnsi="David" w:cs="David"/>
                <w:b/>
                <w:sz w:val="24"/>
                <w:szCs w:val="24"/>
                <w:rtl/>
              </w:rPr>
              <w:t>) אשר המליצו על ה</w:t>
            </w:r>
            <w:r>
              <w:rPr>
                <w:rFonts w:ascii="David" w:hAnsi="David" w:cs="David" w:hint="cs"/>
                <w:b/>
                <w:sz w:val="24"/>
                <w:szCs w:val="24"/>
                <w:rtl/>
              </w:rPr>
              <w:t>תוכנה שנבחרה</w:t>
            </w:r>
            <w:r w:rsidRPr="00EB4A9B">
              <w:rPr>
                <w:rFonts w:ascii="David" w:hAnsi="David" w:cs="David"/>
                <w:b/>
                <w:sz w:val="24"/>
                <w:szCs w:val="24"/>
                <w:rtl/>
              </w:rPr>
              <w:t xml:space="preserve">, </w:t>
            </w:r>
            <w:r>
              <w:rPr>
                <w:rFonts w:ascii="David" w:hAnsi="David" w:cs="David" w:hint="cs"/>
                <w:b/>
                <w:sz w:val="24"/>
                <w:szCs w:val="24"/>
                <w:rtl/>
              </w:rPr>
              <w:t xml:space="preserve">באמצעות </w:t>
            </w:r>
            <w:r w:rsidRPr="00EB4A9B">
              <w:rPr>
                <w:rFonts w:ascii="David" w:hAnsi="David" w:cs="David"/>
                <w:b/>
                <w:sz w:val="24"/>
                <w:szCs w:val="24"/>
                <w:rtl/>
              </w:rPr>
              <w:t>חיפוש באינטרנט וכן</w:t>
            </w:r>
            <w:r>
              <w:rPr>
                <w:rFonts w:ascii="David" w:hAnsi="David" w:cs="David" w:hint="cs"/>
                <w:b/>
                <w:sz w:val="24"/>
                <w:szCs w:val="24"/>
                <w:rtl/>
              </w:rPr>
              <w:t xml:space="preserve"> בהסתמך</w:t>
            </w:r>
            <w:r w:rsidRPr="00EB4A9B">
              <w:rPr>
                <w:rFonts w:ascii="David" w:hAnsi="David" w:cs="David"/>
                <w:b/>
                <w:sz w:val="24"/>
                <w:szCs w:val="24"/>
                <w:rtl/>
              </w:rPr>
              <w:t xml:space="preserve"> על נסיון אישי של</w:t>
            </w:r>
            <w:r>
              <w:rPr>
                <w:rFonts w:ascii="David" w:hAnsi="David" w:cs="David"/>
                <w:b/>
                <w:sz w:val="24"/>
                <w:szCs w:val="24"/>
                <w:rtl/>
              </w:rPr>
              <w:t xml:space="preserve"> כ-1</w:t>
            </w:r>
            <w:r>
              <w:rPr>
                <w:rFonts w:ascii="David" w:hAnsi="David" w:cs="David" w:hint="cs"/>
                <w:b/>
                <w:sz w:val="24"/>
                <w:szCs w:val="24"/>
                <w:rtl/>
              </w:rPr>
              <w:t>0</w:t>
            </w:r>
            <w:r w:rsidRPr="00EB4A9B">
              <w:rPr>
                <w:rFonts w:ascii="David" w:hAnsi="David" w:cs="David"/>
                <w:b/>
                <w:sz w:val="24"/>
                <w:szCs w:val="24"/>
                <w:rtl/>
              </w:rPr>
              <w:t xml:space="preserve"> שנים עם </w:t>
            </w:r>
            <w:r>
              <w:rPr>
                <w:rFonts w:ascii="David" w:hAnsi="David" w:cs="David" w:hint="cs"/>
                <w:b/>
                <w:sz w:val="24"/>
                <w:szCs w:val="24"/>
                <w:rtl/>
              </w:rPr>
              <w:t>מודלים הידרולוגיים</w:t>
            </w:r>
            <w:r w:rsidRPr="00EB4A9B">
              <w:rPr>
                <w:rFonts w:ascii="David" w:hAnsi="David" w:cs="David"/>
                <w:b/>
                <w:sz w:val="24"/>
                <w:szCs w:val="24"/>
                <w:rtl/>
              </w:rPr>
              <w:t xml:space="preserve">. </w:t>
            </w:r>
          </w:p>
          <w:p w14:paraId="4F145FE3" w14:textId="77777777" w:rsidR="00BC1F46" w:rsidRDefault="00BC1F46" w:rsidP="00612A76">
            <w:pPr>
              <w:spacing w:line="360" w:lineRule="auto"/>
              <w:rPr>
                <w:rFonts w:ascii="David" w:hAnsi="David" w:cs="David"/>
                <w:b/>
                <w:sz w:val="24"/>
                <w:szCs w:val="24"/>
                <w:rtl/>
              </w:rPr>
            </w:pPr>
          </w:p>
          <w:p w14:paraId="5BAF6918" w14:textId="77777777" w:rsidR="00612A76" w:rsidRPr="00AF57E9" w:rsidRDefault="00612A76" w:rsidP="00612A76">
            <w:pPr>
              <w:spacing w:line="360" w:lineRule="auto"/>
              <w:rPr>
                <w:rFonts w:asciiTheme="minorBidi" w:hAnsiTheme="minorBidi" w:cstheme="minorBidi"/>
                <w:b/>
                <w:sz w:val="21"/>
                <w:szCs w:val="21"/>
                <w:lang w:eastAsia="he-IL"/>
              </w:rPr>
            </w:pPr>
          </w:p>
        </w:tc>
      </w:tr>
    </w:tbl>
    <w:p w14:paraId="392B8DBF" w14:textId="77777777" w:rsidR="006B5B33" w:rsidRPr="003072F1" w:rsidRDefault="006B5B33" w:rsidP="006B5B33">
      <w:pPr>
        <w:numPr>
          <w:ilvl w:val="12"/>
          <w:numId w:val="0"/>
        </w:numPr>
        <w:ind w:left="283" w:hanging="283"/>
        <w:rPr>
          <w:rFonts w:asciiTheme="minorBidi" w:hAnsiTheme="minorBidi" w:cstheme="minorBidi"/>
          <w:b/>
          <w:sz w:val="21"/>
          <w:szCs w:val="21"/>
          <w:rtl/>
          <w:lang w:eastAsia="he-IL"/>
        </w:rPr>
      </w:pPr>
    </w:p>
    <w:p w14:paraId="56E9A749" w14:textId="77777777" w:rsidR="006B5B33" w:rsidRPr="00AF57E9" w:rsidRDefault="009B6B29" w:rsidP="006B5B33">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14:paraId="5CC37F9F" w14:textId="77777777" w:rsidR="006B5B33" w:rsidRPr="00AF57E9" w:rsidRDefault="006B5B33" w:rsidP="006B5B33">
      <w:pPr>
        <w:rPr>
          <w:rFonts w:asciiTheme="minorBidi" w:hAnsiTheme="minorBidi" w:cstheme="minorBidi"/>
          <w:b/>
          <w:sz w:val="21"/>
          <w:szCs w:val="21"/>
          <w:rtl/>
        </w:rPr>
      </w:pPr>
    </w:p>
    <w:p w14:paraId="5303EA60" w14:textId="77777777"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14:paraId="58434921" w14:textId="77777777" w:rsidR="006B5B33" w:rsidRPr="00AF57E9" w:rsidRDefault="009B6B29" w:rsidP="006B5B33">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9028E8" w14:paraId="312B1364" w14:textId="77777777" w:rsidTr="006B5B33">
        <w:tc>
          <w:tcPr>
            <w:tcW w:w="2698" w:type="dxa"/>
            <w:tcBorders>
              <w:top w:val="single" w:sz="4" w:space="0" w:color="auto"/>
              <w:left w:val="single" w:sz="4" w:space="0" w:color="auto"/>
              <w:bottom w:val="single" w:sz="4" w:space="0" w:color="auto"/>
              <w:right w:val="single" w:sz="4" w:space="0" w:color="auto"/>
            </w:tcBorders>
          </w:tcPr>
          <w:p w14:paraId="2859522E" w14:textId="77777777" w:rsidR="006B5B33" w:rsidRPr="00AF57E9" w:rsidRDefault="0068775B" w:rsidP="009028E8">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ד"ר </w:t>
            </w:r>
            <w:r w:rsidR="009028E8">
              <w:rPr>
                <w:rFonts w:asciiTheme="minorBidi" w:hAnsiTheme="minorBidi" w:cstheme="minorBidi" w:hint="cs"/>
                <w:b/>
                <w:sz w:val="21"/>
                <w:szCs w:val="21"/>
                <w:rtl/>
                <w:lang w:eastAsia="he-IL"/>
              </w:rPr>
              <w:t>יהודה לוי</w:t>
            </w:r>
          </w:p>
        </w:tc>
        <w:tc>
          <w:tcPr>
            <w:tcW w:w="3420" w:type="dxa"/>
            <w:tcBorders>
              <w:top w:val="single" w:sz="4" w:space="0" w:color="auto"/>
              <w:left w:val="single" w:sz="4" w:space="0" w:color="auto"/>
              <w:bottom w:val="single" w:sz="4" w:space="0" w:color="auto"/>
              <w:right w:val="single" w:sz="4" w:space="0" w:color="auto"/>
            </w:tcBorders>
          </w:tcPr>
          <w:p w14:paraId="05B2645D" w14:textId="77777777" w:rsidR="006B5B33" w:rsidRPr="00AF57E9" w:rsidRDefault="0068775B" w:rsidP="009028E8">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חוקר</w:t>
            </w:r>
          </w:p>
        </w:tc>
        <w:tc>
          <w:tcPr>
            <w:tcW w:w="3202" w:type="dxa"/>
            <w:tcBorders>
              <w:top w:val="single" w:sz="4" w:space="0" w:color="auto"/>
              <w:left w:val="single" w:sz="4" w:space="0" w:color="auto"/>
              <w:bottom w:val="single" w:sz="4" w:space="0" w:color="auto"/>
              <w:right w:val="single" w:sz="4" w:space="0" w:color="auto"/>
            </w:tcBorders>
          </w:tcPr>
          <w:p w14:paraId="27C0F95C" w14:textId="77777777" w:rsidR="006B5B33" w:rsidRPr="00AF57E9" w:rsidRDefault="009028E8">
            <w:pPr>
              <w:spacing w:line="360" w:lineRule="auto"/>
              <w:rPr>
                <w:rFonts w:asciiTheme="minorBidi" w:hAnsiTheme="minorBidi" w:cstheme="minorBidi"/>
                <w:b/>
                <w:sz w:val="21"/>
                <w:szCs w:val="21"/>
                <w:lang w:eastAsia="he-IL"/>
              </w:rPr>
            </w:pPr>
            <w:r>
              <w:rPr>
                <w:rFonts w:asciiTheme="minorBidi" w:hAnsiTheme="minorBidi" w:cstheme="minorBidi"/>
                <w:b/>
                <w:noProof/>
                <w:sz w:val="21"/>
                <w:szCs w:val="21"/>
              </w:rPr>
              <w:drawing>
                <wp:inline distT="0" distB="0" distL="0" distR="0" wp14:anchorId="3B490CC0" wp14:editId="7C7AEFE6">
                  <wp:extent cx="1123950" cy="272118"/>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ignature.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347896" cy="326337"/>
                          </a:xfrm>
                          <a:prstGeom prst="rect">
                            <a:avLst/>
                          </a:prstGeom>
                        </pic:spPr>
                      </pic:pic>
                    </a:graphicData>
                  </a:graphic>
                </wp:inline>
              </w:drawing>
            </w:r>
          </w:p>
        </w:tc>
      </w:tr>
      <w:tr w:rsidR="009028E8" w14:paraId="5E4F6369" w14:textId="77777777" w:rsidTr="006B5B33">
        <w:tc>
          <w:tcPr>
            <w:tcW w:w="2698" w:type="dxa"/>
            <w:tcBorders>
              <w:top w:val="single" w:sz="4" w:space="0" w:color="auto"/>
              <w:left w:val="single" w:sz="4" w:space="0" w:color="auto"/>
              <w:bottom w:val="single" w:sz="4" w:space="0" w:color="auto"/>
              <w:right w:val="single" w:sz="4" w:space="0" w:color="auto"/>
            </w:tcBorders>
            <w:shd w:val="clear" w:color="auto" w:fill="E6E6E6"/>
            <w:hideMark/>
          </w:tcPr>
          <w:p w14:paraId="5C93BC6B" w14:textId="77777777" w:rsidR="006B5B33"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14:paraId="2AB02D96" w14:textId="77777777" w:rsidR="006B5B33"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14:paraId="43D1AFBB" w14:textId="77777777" w:rsidR="006B5B33"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14:paraId="26A5A21D" w14:textId="77777777" w:rsidR="006B5B33" w:rsidRPr="00817FBA" w:rsidRDefault="006B5B33" w:rsidP="006B5B33"/>
    <w:sectPr w:rsidR="006B5B33" w:rsidRPr="00817FBA" w:rsidSect="006B5B33">
      <w:headerReference w:type="default" r:id="rId12"/>
      <w:footerReference w:type="default" r:id="rId13"/>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938A163" w14:textId="77777777" w:rsidR="00FD2487" w:rsidRDefault="00FD2487">
      <w:r>
        <w:separator/>
      </w:r>
    </w:p>
  </w:endnote>
  <w:endnote w:type="continuationSeparator" w:id="0">
    <w:p w14:paraId="0F2822BD" w14:textId="77777777" w:rsidR="00FD2487" w:rsidRDefault="00FD24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auto"/>
    <w:notTrueType/>
    <w:pitch w:val="variable"/>
    <w:sig w:usb0="00000000" w:usb1="08080000" w:usb2="00000010" w:usb3="00000000" w:csb0="00100000"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6B5B33" w14:paraId="0423408F" w14:textId="77777777" w:rsidTr="006B5B33">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14:paraId="64844140" w14:textId="77777777" w:rsidR="006B5B33" w:rsidRPr="0098529F" w:rsidRDefault="006B5B33" w:rsidP="006B5B33">
          <w:pPr>
            <w:rPr>
              <w:rFonts w:ascii="Arial" w:hAnsi="Arial"/>
              <w:b/>
              <w:bCs/>
              <w:color w:val="FFFFFF" w:themeColor="background1"/>
              <w:rtl/>
            </w:rPr>
          </w:pPr>
          <w:bookmarkStart w:id="1"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14:paraId="40C81668" w14:textId="77777777" w:rsidR="006B5B33" w:rsidRPr="0098529F" w:rsidRDefault="006B5B33" w:rsidP="006B5B33">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14:paraId="57106BAC" w14:textId="2951AE16" w:rsidR="006B5B33" w:rsidRPr="0098529F" w:rsidRDefault="006B5B33" w:rsidP="006B5B33">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32764B">
            <w:rPr>
              <w:rStyle w:val="af"/>
              <w:rFonts w:ascii="Arial" w:hAnsi="Arial"/>
              <w:noProof/>
              <w:color w:val="FFFFFF" w:themeColor="background1"/>
              <w:rtl/>
            </w:rPr>
            <w:t>2</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32764B">
            <w:rPr>
              <w:rFonts w:ascii="Arial" w:hAnsi="Arial"/>
              <w:noProof/>
              <w:color w:val="FFFFFF" w:themeColor="background1"/>
              <w:rtl/>
            </w:rPr>
            <w:t>2</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14:paraId="2BFF81CC" w14:textId="77777777" w:rsidR="006B5B33" w:rsidRPr="0098529F" w:rsidRDefault="006B5B33" w:rsidP="006B5B33">
          <w:pPr>
            <w:rPr>
              <w:rFonts w:ascii="Arial" w:hAnsi="Arial"/>
              <w:b/>
              <w:bCs/>
              <w:color w:val="FFFFFF" w:themeColor="background1"/>
            </w:rPr>
          </w:pPr>
        </w:p>
      </w:tc>
    </w:tr>
    <w:tr w:rsidR="006B5B33" w14:paraId="3705AC73" w14:textId="77777777" w:rsidTr="006B5B33">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14:paraId="5770726F" w14:textId="77777777" w:rsidR="006B5B33" w:rsidRPr="0098529F" w:rsidRDefault="006B5B33" w:rsidP="006B5B33">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14:paraId="0FE2E6EA" w14:textId="77777777" w:rsidR="006B5B33" w:rsidRPr="0098529F" w:rsidRDefault="006B5B33" w:rsidP="006B5B33">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0EC169A4" w14:textId="77777777" w:rsidR="006B5B33" w:rsidRPr="0098529F" w:rsidRDefault="006B5B33" w:rsidP="006B5B33">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14:paraId="2CFE68C2" w14:textId="77777777" w:rsidR="006B5B33" w:rsidRPr="0098529F" w:rsidRDefault="006B5B33" w:rsidP="006B5B33">
          <w:pPr>
            <w:rPr>
              <w:rFonts w:ascii="Arial" w:hAnsi="Arial"/>
              <w:b/>
              <w:bCs/>
              <w:rtl/>
            </w:rPr>
          </w:pPr>
          <w:r w:rsidRPr="0098529F">
            <w:rPr>
              <w:rFonts w:ascii="Arial" w:hAnsi="Arial"/>
              <w:rtl/>
            </w:rPr>
            <w:t>מנהל מינהל הרכש הממשלתי</w:t>
          </w:r>
        </w:p>
      </w:tc>
    </w:tr>
    <w:tr w:rsidR="006B5B33" w14:paraId="6E9F23E4" w14:textId="77777777" w:rsidTr="006B5B33">
      <w:trPr>
        <w:trHeight w:val="283"/>
      </w:trPr>
      <w:tc>
        <w:tcPr>
          <w:tcW w:w="5630" w:type="dxa"/>
          <w:gridSpan w:val="2"/>
          <w:tcBorders>
            <w:top w:val="single" w:sz="4" w:space="0" w:color="auto"/>
          </w:tcBorders>
          <w:shd w:val="clear" w:color="auto" w:fill="auto"/>
          <w:noWrap/>
          <w:vAlign w:val="center"/>
        </w:tcPr>
        <w:p w14:paraId="6FB586AD" w14:textId="77777777" w:rsidR="006B5B33" w:rsidRPr="001275E5" w:rsidRDefault="006B5B33" w:rsidP="006B5B33">
          <w:pPr>
            <w:rPr>
              <w:rFonts w:ascii="Arial" w:hAnsi="Arial"/>
              <w:sz w:val="22"/>
              <w:szCs w:val="22"/>
            </w:rPr>
          </w:pPr>
          <w:r>
            <w:rPr>
              <w:rFonts w:ascii="Arial" w:hAnsi="Arial"/>
              <w:rtl/>
            </w:rPr>
            <w:t>אתר הוראות תכ"ם:</w:t>
          </w:r>
          <w:r>
            <w:rPr>
              <w:rFonts w:ascii="Arial" w:hAnsi="Arial" w:hint="cs"/>
              <w:rtl/>
            </w:rPr>
            <w:t xml:space="preserve"> </w:t>
          </w:r>
          <w:hyperlink r:id="rId1" w:tooltip="טקסט להצגה" w:history="1">
            <w:r>
              <w:rPr>
                <w:rStyle w:val="Hyperlink"/>
                <w:sz w:val="22"/>
                <w:szCs w:val="22"/>
                <w:rtl/>
              </w:rPr>
              <w:t>קישור לאתר הוראות התכ"ם</w:t>
            </w:r>
          </w:hyperlink>
        </w:p>
      </w:tc>
      <w:tc>
        <w:tcPr>
          <w:tcW w:w="5563" w:type="dxa"/>
          <w:gridSpan w:val="5"/>
          <w:tcBorders>
            <w:top w:val="single" w:sz="4" w:space="0" w:color="auto"/>
          </w:tcBorders>
          <w:shd w:val="clear" w:color="auto" w:fill="auto"/>
          <w:vAlign w:val="center"/>
        </w:tcPr>
        <w:p w14:paraId="21FC7EF4" w14:textId="77777777" w:rsidR="006B5B33" w:rsidRPr="00843B72" w:rsidRDefault="006B5B33" w:rsidP="006B5B33">
          <w:pPr>
            <w:jc w:val="right"/>
            <w:rPr>
              <w:rFonts w:ascii="Tahoma" w:hAnsi="Tahoma" w:cs="Tahoma"/>
            </w:rPr>
          </w:pPr>
          <w:r>
            <w:rPr>
              <w:rFonts w:ascii="Arial" w:hAnsi="Arial"/>
              <w:rtl/>
            </w:rPr>
            <w:t xml:space="preserve">לפניות ושאלות: </w:t>
          </w:r>
          <w:r>
            <w:rPr>
              <w:rFonts w:ascii="Arial" w:hAnsi="Arial"/>
            </w:rPr>
            <w:t>takam@mof.gov.il</w:t>
          </w:r>
        </w:p>
      </w:tc>
    </w:tr>
    <w:bookmarkEnd w:id="1"/>
  </w:tbl>
  <w:p w14:paraId="6A30C614" w14:textId="77777777" w:rsidR="006B5B33" w:rsidRPr="00354861" w:rsidRDefault="006B5B33" w:rsidP="006B5B33"/>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8EECE3F" w14:textId="77777777" w:rsidR="00FD2487" w:rsidRDefault="00FD2487">
      <w:r>
        <w:separator/>
      </w:r>
    </w:p>
  </w:footnote>
  <w:footnote w:type="continuationSeparator" w:id="0">
    <w:p w14:paraId="516698B0" w14:textId="77777777" w:rsidR="00FD2487" w:rsidRDefault="00FD248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6B5B33" w14:paraId="13A855FB" w14:textId="77777777" w:rsidTr="006B5B33">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14:paraId="657628F4" w14:textId="77777777" w:rsidR="006B5B33" w:rsidRPr="005D6483" w:rsidRDefault="006B5B33" w:rsidP="006B5B33">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14:paraId="010E10D4" w14:textId="77777777" w:rsidR="006B5B33" w:rsidRPr="005D6483" w:rsidRDefault="006B5B33" w:rsidP="006B5B33">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6B5B33" w14:paraId="05C421BA" w14:textId="77777777" w:rsidTr="006B5B33">
      <w:trPr>
        <w:trHeight w:val="261"/>
        <w:jc w:val="center"/>
      </w:trPr>
      <w:tc>
        <w:tcPr>
          <w:tcW w:w="1840" w:type="dxa"/>
          <w:vMerge w:val="restart"/>
          <w:tcBorders>
            <w:top w:val="single" w:sz="4" w:space="0" w:color="auto"/>
            <w:left w:val="single" w:sz="4" w:space="0" w:color="auto"/>
          </w:tcBorders>
          <w:shd w:val="clear" w:color="auto" w:fill="F2F2F2"/>
          <w:vAlign w:val="center"/>
        </w:tcPr>
        <w:p w14:paraId="3BF7442B" w14:textId="77777777" w:rsidR="006B5B33" w:rsidRPr="00D84715" w:rsidRDefault="006B5B33" w:rsidP="006B5B33">
          <w:pPr>
            <w:rPr>
              <w:rFonts w:ascii="Arial" w:hAnsi="Arial"/>
            </w:rPr>
          </w:pPr>
          <w:r>
            <w:rPr>
              <w:rFonts w:ascii="Arial" w:hAnsi="Arial"/>
              <w:noProof/>
            </w:rPr>
            <w:drawing>
              <wp:inline distT="0" distB="0" distL="0" distR="0" wp14:anchorId="54ABDE0E" wp14:editId="6072A2D0">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17FEFDA1" w14:textId="77777777" w:rsidR="006B5B33" w:rsidRPr="00CE601A" w:rsidRDefault="006B5B33" w:rsidP="006B5B33">
          <w:pPr>
            <w:rPr>
              <w:rFonts w:ascii="Arial" w:hAnsi="Arial"/>
              <w:color w:val="17365D"/>
              <w:sz w:val="24"/>
              <w:szCs w:val="24"/>
              <w:rtl/>
            </w:rPr>
          </w:pPr>
          <w:r w:rsidRPr="00CE601A">
            <w:rPr>
              <w:rFonts w:ascii="Arial" w:hAnsi="Arial"/>
              <w:color w:val="17365D"/>
              <w:sz w:val="24"/>
              <w:szCs w:val="24"/>
              <w:rtl/>
            </w:rPr>
            <w:t>משרד האוצר</w:t>
          </w:r>
        </w:p>
        <w:p w14:paraId="2C54B6BF" w14:textId="77777777" w:rsidR="006B5B33" w:rsidRPr="00F54EBF" w:rsidRDefault="006B5B33" w:rsidP="006B5B33">
          <w:pPr>
            <w:rPr>
              <w:rFonts w:ascii="Arial" w:hAnsi="Arial"/>
              <w:sz w:val="23"/>
              <w:szCs w:val="23"/>
              <w:rtl/>
            </w:rPr>
          </w:pPr>
          <w:r w:rsidRPr="00F54EBF">
            <w:rPr>
              <w:rFonts w:ascii="Arial" w:hAnsi="Arial"/>
              <w:color w:val="17365D"/>
              <w:sz w:val="23"/>
              <w:szCs w:val="23"/>
              <w:rtl/>
            </w:rPr>
            <w:t>אגף החשב הכללי</w:t>
          </w:r>
        </w:p>
        <w:p w14:paraId="48F38C23" w14:textId="77777777" w:rsidR="006B5B33" w:rsidRDefault="006B5B33" w:rsidP="006B5B33">
          <w:pPr>
            <w:spacing w:before="60" w:after="60"/>
            <w:rPr>
              <w:rFonts w:ascii="Arial" w:hAnsi="Arial"/>
              <w:rtl/>
            </w:rPr>
          </w:pPr>
          <w:r>
            <w:rPr>
              <w:rFonts w:ascii="Arial" w:hAnsi="Arial" w:hint="cs"/>
              <w:b/>
              <w:bCs/>
              <w:color w:val="17365D"/>
              <w:sz w:val="22"/>
              <w:szCs w:val="22"/>
              <w:rtl/>
            </w:rPr>
            <w:t xml:space="preserve">תכ"ם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4253F0E2" w14:textId="77777777" w:rsidR="006B5B33" w:rsidRPr="00CE601A" w:rsidRDefault="006B5B33" w:rsidP="00001D45">
          <w:pPr>
            <w:rPr>
              <w:rFonts w:ascii="Arial" w:hAnsi="Arial"/>
              <w:b/>
              <w:bCs/>
              <w:sz w:val="28"/>
              <w:szCs w:val="28"/>
              <w:rtl/>
            </w:rPr>
          </w:pPr>
          <w:r w:rsidRPr="00106EF7">
            <w:rPr>
              <w:rFonts w:ascii="Arial" w:hAnsi="Arial"/>
              <w:b/>
              <w:bCs/>
              <w:rtl/>
            </w:rPr>
            <w:t xml:space="preserve">פרק </w:t>
          </w:r>
          <w:r>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94CE399" w14:textId="77777777" w:rsidR="006B5B33" w:rsidRPr="00F8548C" w:rsidRDefault="006B5B33" w:rsidP="006B5B33">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6B5B33" w14:paraId="5A4DD5B1" w14:textId="77777777" w:rsidTr="006B5B33">
      <w:trPr>
        <w:trHeight w:val="261"/>
        <w:jc w:val="center"/>
      </w:trPr>
      <w:tc>
        <w:tcPr>
          <w:tcW w:w="1840" w:type="dxa"/>
          <w:vMerge/>
          <w:tcBorders>
            <w:left w:val="single" w:sz="4" w:space="0" w:color="auto"/>
          </w:tcBorders>
          <w:shd w:val="clear" w:color="auto" w:fill="F2F2F2"/>
          <w:vAlign w:val="center"/>
        </w:tcPr>
        <w:p w14:paraId="504E9870" w14:textId="77777777" w:rsidR="006B5B33" w:rsidRPr="00D84715" w:rsidRDefault="006B5B33" w:rsidP="006B5B33">
          <w:pPr>
            <w:rPr>
              <w:rFonts w:ascii="Arial" w:hAnsi="Arial"/>
            </w:rPr>
          </w:pPr>
        </w:p>
      </w:tc>
      <w:tc>
        <w:tcPr>
          <w:tcW w:w="3612" w:type="dxa"/>
          <w:vMerge/>
          <w:tcBorders>
            <w:left w:val="nil"/>
            <w:right w:val="single" w:sz="4" w:space="0" w:color="auto"/>
          </w:tcBorders>
          <w:shd w:val="clear" w:color="auto" w:fill="F2F2F2"/>
        </w:tcPr>
        <w:p w14:paraId="723ADF8B" w14:textId="77777777" w:rsidR="006B5B33" w:rsidRDefault="006B5B33" w:rsidP="006B5B33">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579ED60D" w14:textId="77777777" w:rsidR="006B5B33" w:rsidRPr="00D84715" w:rsidRDefault="006B5B33" w:rsidP="006B5B33">
          <w:pPr>
            <w:rPr>
              <w:rFonts w:ascii="Arial" w:hAnsi="Arial"/>
              <w:sz w:val="24"/>
              <w:szCs w:val="24"/>
              <w:rtl/>
            </w:rPr>
          </w:pPr>
          <w:r>
            <w:rPr>
              <w:rFonts w:ascii="Arial" w:hAnsi="Arial" w:hint="cs"/>
              <w:b/>
              <w:bCs/>
              <w:rtl/>
            </w:rPr>
            <w:t>תת פרק</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38682A0" w14:textId="77777777" w:rsidR="006B5B33" w:rsidRPr="00F8548C" w:rsidRDefault="006B5B33" w:rsidP="006B5B33">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6B5B33" w14:paraId="7750D3DD" w14:textId="77777777" w:rsidTr="006B5B33">
      <w:trPr>
        <w:trHeight w:val="261"/>
        <w:jc w:val="center"/>
      </w:trPr>
      <w:tc>
        <w:tcPr>
          <w:tcW w:w="1840" w:type="dxa"/>
          <w:vMerge/>
          <w:tcBorders>
            <w:left w:val="single" w:sz="4" w:space="0" w:color="auto"/>
          </w:tcBorders>
          <w:shd w:val="clear" w:color="auto" w:fill="F2F2F2"/>
          <w:vAlign w:val="center"/>
        </w:tcPr>
        <w:p w14:paraId="770BCF86" w14:textId="77777777" w:rsidR="006B5B33" w:rsidRPr="00D84715" w:rsidRDefault="006B5B33" w:rsidP="006B5B33">
          <w:pPr>
            <w:rPr>
              <w:rFonts w:ascii="Arial" w:hAnsi="Arial"/>
            </w:rPr>
          </w:pPr>
        </w:p>
      </w:tc>
      <w:tc>
        <w:tcPr>
          <w:tcW w:w="3612" w:type="dxa"/>
          <w:vMerge/>
          <w:tcBorders>
            <w:left w:val="nil"/>
            <w:right w:val="single" w:sz="4" w:space="0" w:color="auto"/>
          </w:tcBorders>
          <w:shd w:val="clear" w:color="auto" w:fill="F2F2F2"/>
        </w:tcPr>
        <w:p w14:paraId="1B253AEC" w14:textId="77777777" w:rsidR="006B5B33" w:rsidRPr="00D84715" w:rsidRDefault="006B5B33" w:rsidP="006B5B33">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E52314B" w14:textId="77777777" w:rsidR="006B5B33" w:rsidRPr="00106EF7" w:rsidRDefault="006B5B33" w:rsidP="006B5B33">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23A07FA" w14:textId="77777777" w:rsidR="006B5B33" w:rsidRPr="00671AFA" w:rsidRDefault="006B5B33" w:rsidP="006B5B33">
          <w:pPr>
            <w:rPr>
              <w:rFonts w:ascii="Arial" w:hAnsi="Arial"/>
              <w:rtl/>
            </w:rPr>
          </w:pPr>
          <w:r>
            <w:rPr>
              <w:rFonts w:ascii="Arial" w:hAnsi="Arial" w:hint="cs"/>
              <w:rtl/>
            </w:rPr>
            <w:t>7.3.6.2</w:t>
          </w:r>
        </w:p>
      </w:tc>
    </w:tr>
    <w:tr w:rsidR="006B5B33" w14:paraId="75B948A3" w14:textId="77777777" w:rsidTr="006B5B33">
      <w:trPr>
        <w:trHeight w:val="261"/>
        <w:jc w:val="center"/>
      </w:trPr>
      <w:tc>
        <w:tcPr>
          <w:tcW w:w="1840" w:type="dxa"/>
          <w:vMerge/>
          <w:tcBorders>
            <w:left w:val="single" w:sz="4" w:space="0" w:color="auto"/>
          </w:tcBorders>
          <w:shd w:val="clear" w:color="auto" w:fill="F2F2F2"/>
          <w:vAlign w:val="center"/>
        </w:tcPr>
        <w:p w14:paraId="72DCC183" w14:textId="77777777" w:rsidR="006B5B33" w:rsidRPr="00D84715" w:rsidRDefault="006B5B33" w:rsidP="006B5B33">
          <w:pPr>
            <w:rPr>
              <w:rFonts w:ascii="Arial" w:hAnsi="Arial"/>
            </w:rPr>
          </w:pPr>
        </w:p>
      </w:tc>
      <w:tc>
        <w:tcPr>
          <w:tcW w:w="3612" w:type="dxa"/>
          <w:vMerge/>
          <w:tcBorders>
            <w:left w:val="nil"/>
            <w:right w:val="single" w:sz="4" w:space="0" w:color="auto"/>
          </w:tcBorders>
          <w:shd w:val="clear" w:color="auto" w:fill="F2F2F2"/>
        </w:tcPr>
        <w:p w14:paraId="19F8C517" w14:textId="77777777" w:rsidR="006B5B33" w:rsidRPr="00D84715" w:rsidRDefault="006B5B33" w:rsidP="006B5B33">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7ADB8A0" w14:textId="77777777" w:rsidR="006B5B33" w:rsidRPr="00D84715" w:rsidRDefault="006B5B33" w:rsidP="006B5B33">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E90D7F2" w14:textId="77777777" w:rsidR="006B5B33" w:rsidRPr="00F8548C" w:rsidRDefault="006B5B33" w:rsidP="006B5B33">
          <w:pPr>
            <w:rPr>
              <w:rFonts w:ascii="Arial" w:hAnsi="Arial"/>
              <w:rtl/>
            </w:rPr>
          </w:pPr>
          <w:r w:rsidRPr="00671AFA">
            <w:rPr>
              <w:rFonts w:ascii="Arial" w:hAnsi="Arial" w:hint="cs"/>
              <w:rtl/>
            </w:rPr>
            <w:t>ט</w:t>
          </w:r>
          <w:r w:rsidRPr="00671AFA">
            <w:rPr>
              <w:rFonts w:ascii="Arial" w:hAnsi="Arial"/>
              <w:rtl/>
            </w:rPr>
            <w:t>.7.3.6.2.1</w:t>
          </w:r>
        </w:p>
      </w:tc>
    </w:tr>
    <w:tr w:rsidR="006B5B33" w14:paraId="4849065B" w14:textId="77777777" w:rsidTr="009B6B29">
      <w:trPr>
        <w:trHeight w:val="261"/>
        <w:jc w:val="center"/>
      </w:trPr>
      <w:tc>
        <w:tcPr>
          <w:tcW w:w="1840" w:type="dxa"/>
          <w:vMerge/>
          <w:tcBorders>
            <w:left w:val="single" w:sz="4" w:space="0" w:color="auto"/>
            <w:bottom w:val="single" w:sz="4" w:space="0" w:color="auto"/>
          </w:tcBorders>
          <w:shd w:val="clear" w:color="auto" w:fill="F2F2F2"/>
          <w:vAlign w:val="center"/>
        </w:tcPr>
        <w:p w14:paraId="60247A5E" w14:textId="77777777" w:rsidR="006B5B33" w:rsidRPr="00D84715" w:rsidRDefault="006B5B33" w:rsidP="006B5B33">
          <w:pPr>
            <w:rPr>
              <w:rFonts w:ascii="Arial" w:hAnsi="Arial"/>
            </w:rPr>
          </w:pPr>
        </w:p>
      </w:tc>
      <w:tc>
        <w:tcPr>
          <w:tcW w:w="3612" w:type="dxa"/>
          <w:vMerge/>
          <w:tcBorders>
            <w:left w:val="nil"/>
            <w:bottom w:val="single" w:sz="4" w:space="0" w:color="auto"/>
            <w:right w:val="single" w:sz="4" w:space="0" w:color="auto"/>
          </w:tcBorders>
          <w:shd w:val="clear" w:color="auto" w:fill="F2F2F2"/>
        </w:tcPr>
        <w:p w14:paraId="72774A60" w14:textId="77777777" w:rsidR="006B5B33" w:rsidRPr="00D84715" w:rsidRDefault="006B5B33" w:rsidP="006B5B33">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14:paraId="656D4A18" w14:textId="77777777" w:rsidR="006B5B33" w:rsidRPr="00D84715" w:rsidRDefault="006B5B33" w:rsidP="006B5B33">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2CC0796D" w14:textId="77777777" w:rsidR="006B5B33" w:rsidRPr="00F8548C" w:rsidRDefault="006B5B33"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14:paraId="6EFF03FD" w14:textId="77777777" w:rsidR="006B5B33" w:rsidRPr="00F8548C" w:rsidRDefault="006B5B33" w:rsidP="009B6B29">
          <w:pPr>
            <w:rPr>
              <w:rFonts w:ascii="Arial" w:hAnsi="Arial"/>
              <w:rtl/>
            </w:rPr>
          </w:pPr>
          <w:r w:rsidRPr="00BC3D4D">
            <w:rPr>
              <w:rFonts w:ascii="Arial" w:hAnsi="Arial" w:hint="cs"/>
              <w:rtl/>
            </w:rPr>
            <w:t>תת מהדורה:01</w:t>
          </w:r>
        </w:p>
      </w:tc>
    </w:tr>
  </w:tbl>
  <w:p w14:paraId="3485BE3B" w14:textId="77777777" w:rsidR="006B5B33" w:rsidRPr="00D84715" w:rsidRDefault="006B5B33" w:rsidP="006B5B33">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5"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6"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8" w15:restartNumberingAfterBreak="0">
    <w:nsid w:val="736E0E7A"/>
    <w:multiLevelType w:val="multilevel"/>
    <w:tmpl w:val="0409001D"/>
    <w:numStyleLink w:val="SolelBulletList1"/>
  </w:abstractNum>
  <w:abstractNum w:abstractNumId="9" w15:restartNumberingAfterBreak="0">
    <w:nsid w:val="77747614"/>
    <w:multiLevelType w:val="hybridMultilevel"/>
    <w:tmpl w:val="57F6F2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1"/>
  </w:num>
  <w:num w:numId="2">
    <w:abstractNumId w:val="5"/>
  </w:num>
  <w:num w:numId="3">
    <w:abstractNumId w:val="0"/>
  </w:num>
  <w:num w:numId="4">
    <w:abstractNumId w:val="6"/>
  </w:num>
  <w:num w:numId="5">
    <w:abstractNumId w:val="3"/>
  </w:num>
  <w:num w:numId="6">
    <w:abstractNumId w:val="2"/>
  </w:num>
  <w:num w:numId="7">
    <w:abstractNumId w:val="1"/>
  </w:num>
  <w:num w:numId="8">
    <w:abstractNumId w:val="4"/>
  </w:num>
  <w:num w:numId="9">
    <w:abstractNumId w:val="7"/>
  </w:num>
  <w:num w:numId="10">
    <w:abstractNumId w:val="10"/>
  </w:num>
  <w:num w:numId="11">
    <w:abstractNumId w:val="8"/>
  </w:num>
  <w:num w:numId="1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8B0"/>
    <w:rsid w:val="00001D45"/>
    <w:rsid w:val="00072730"/>
    <w:rsid w:val="000D0C15"/>
    <w:rsid w:val="000E22C6"/>
    <w:rsid w:val="0016497E"/>
    <w:rsid w:val="00194032"/>
    <w:rsid w:val="001C1935"/>
    <w:rsid w:val="001F7152"/>
    <w:rsid w:val="002812E8"/>
    <w:rsid w:val="0029066A"/>
    <w:rsid w:val="002957AF"/>
    <w:rsid w:val="003072F1"/>
    <w:rsid w:val="00313001"/>
    <w:rsid w:val="0032764B"/>
    <w:rsid w:val="00336CDD"/>
    <w:rsid w:val="00361D03"/>
    <w:rsid w:val="003D3D38"/>
    <w:rsid w:val="003F5422"/>
    <w:rsid w:val="004673DF"/>
    <w:rsid w:val="004B32F7"/>
    <w:rsid w:val="005E0CF7"/>
    <w:rsid w:val="005F4FC7"/>
    <w:rsid w:val="00612A76"/>
    <w:rsid w:val="00645890"/>
    <w:rsid w:val="0068775B"/>
    <w:rsid w:val="006B5B33"/>
    <w:rsid w:val="006F04FE"/>
    <w:rsid w:val="007548B0"/>
    <w:rsid w:val="008B5BDF"/>
    <w:rsid w:val="008D74EB"/>
    <w:rsid w:val="009028E8"/>
    <w:rsid w:val="009B6B29"/>
    <w:rsid w:val="009F7FB7"/>
    <w:rsid w:val="00B87EED"/>
    <w:rsid w:val="00BB22F4"/>
    <w:rsid w:val="00BC1F46"/>
    <w:rsid w:val="00C60D6B"/>
    <w:rsid w:val="00C7196F"/>
    <w:rsid w:val="00CA5085"/>
    <w:rsid w:val="00CA61D6"/>
    <w:rsid w:val="00CB25ED"/>
    <w:rsid w:val="00CF22D3"/>
    <w:rsid w:val="00DE5CB2"/>
    <w:rsid w:val="00E60219"/>
    <w:rsid w:val="00E91490"/>
    <w:rsid w:val="00EB4A9B"/>
    <w:rsid w:val="00EC0E25"/>
    <w:rsid w:val="00FA5079"/>
    <w:rsid w:val="00FD248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0D73186"/>
  <w15:docId w15:val="{CFDE289A-9284-422B-92F1-53D2152636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 w:type="paragraph" w:styleId="aff0">
    <w:name w:val="Revision"/>
    <w:hidden/>
    <w:uiPriority w:val="99"/>
    <w:semiHidden/>
    <w:rsid w:val="000D0C15"/>
    <w:rPr>
      <w:rFonts w:ascii="Verdana" w:hAnsi="Verdana"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F1FF8-2F1E-4A28-99CF-1641D88A7E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3.xml><?xml version="1.0" encoding="utf-8"?>
<ds:datastoreItem xmlns:ds="http://schemas.openxmlformats.org/officeDocument/2006/customXml" ds:itemID="{ACAD056A-5189-40BA-A4E1-881FA9334957}">
  <ds:schemaRefs>
    <ds:schemaRef ds:uri="http://purl.org/dc/elements/1.1/"/>
    <ds:schemaRef ds:uri="http://schemas.openxmlformats.org/package/2006/metadata/core-properties"/>
    <ds:schemaRef ds:uri="http://purl.org/dc/terms/"/>
    <ds:schemaRef ds:uri="http://schemas.microsoft.com/office/infopath/2007/PartnerControls"/>
    <ds:schemaRef ds:uri="http://schemas.microsoft.com/office/2006/documentManagement/types"/>
    <ds:schemaRef ds:uri="http://schemas.microsoft.com/office/2006/metadata/properties"/>
    <ds:schemaRef ds:uri="http://www.w3.org/XML/1998/namespace"/>
    <ds:schemaRef ds:uri="a46656d4-8850-49b3-aebd-68bd05f7f43d"/>
    <ds:schemaRef ds:uri="http://purl.org/dc/dcmitype/"/>
  </ds:schemaRefs>
</ds:datastoreItem>
</file>

<file path=customXml/itemProps4.xml><?xml version="1.0" encoding="utf-8"?>
<ds:datastoreItem xmlns:ds="http://schemas.openxmlformats.org/officeDocument/2006/customXml" ds:itemID="{D5684AD1-253D-4211-8517-E9E3A09796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Template>
  <TotalTime>2</TotalTime>
  <Pages>2</Pages>
  <Words>546</Words>
  <Characters>2782</Characters>
  <Application>Microsoft Office Word</Application>
  <DocSecurity>0</DocSecurity>
  <Lines>23</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3322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Marina Paz</dc:creator>
  <cp:lastModifiedBy>Chedva Ben Shabat</cp:lastModifiedBy>
  <cp:revision>3</cp:revision>
  <dcterms:created xsi:type="dcterms:W3CDTF">2022-12-22T11:39:00Z</dcterms:created>
  <dcterms:modified xsi:type="dcterms:W3CDTF">2022-12-22T11:40:00Z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y fmtid="{D5CDD505-2E9C-101B-9397-08002B2CF9AE}" pid="6" name="GrammarlyDocumentId">
    <vt:lpwstr>d172f658c5bf305c5151f15d8ab8be3dab8cf5fe541a4eaaba3f4df04a7685d5</vt:lpwstr>
  </property>
</Properties>
</file>